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2B" w:rsidRPr="00F176F3" w:rsidRDefault="003B58A8" w:rsidP="004318AF">
      <w:pPr>
        <w:jc w:val="center"/>
        <w:rPr>
          <w:rFonts w:ascii="Cooper Black" w:hAnsi="Cooper Black"/>
          <w:b/>
          <w:sz w:val="32"/>
          <w:szCs w:val="32"/>
          <w:u w:val="single"/>
        </w:rPr>
      </w:pPr>
      <w:r>
        <w:rPr>
          <w:rFonts w:ascii="Cooper Black" w:hAnsi="Cooper Black"/>
          <w:b/>
          <w:noProof/>
          <w:sz w:val="32"/>
          <w:szCs w:val="32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3.85pt;margin-top:-37.3pt;width:126pt;height:33pt;z-index:251659264" strokecolor="white [3212]">
            <v:textbox>
              <w:txbxContent>
                <w:p w:rsidR="00EB78D1" w:rsidRPr="00374DEE" w:rsidRDefault="00A46996">
                  <w:pPr>
                    <w:rPr>
                      <w:rFonts w:ascii="Lucida Calligraphy" w:hAnsi="Lucida Calligraphy"/>
                      <w:b/>
                      <w:sz w:val="24"/>
                      <w:szCs w:val="24"/>
                    </w:rPr>
                  </w:pPr>
                  <w:r>
                    <w:rPr>
                      <w:rFonts w:ascii="Lucida Calligraphy" w:hAnsi="Lucida Calligraphy"/>
                      <w:b/>
                      <w:sz w:val="24"/>
                      <w:szCs w:val="24"/>
                    </w:rPr>
                    <w:t>Juillet</w:t>
                  </w:r>
                  <w:r w:rsidR="00EB78D1">
                    <w:rPr>
                      <w:rFonts w:ascii="Lucida Calligraphy" w:hAnsi="Lucida Calligraphy"/>
                      <w:b/>
                      <w:sz w:val="24"/>
                      <w:szCs w:val="24"/>
                    </w:rPr>
                    <w:t xml:space="preserve"> 2022</w:t>
                  </w:r>
                </w:p>
              </w:txbxContent>
            </v:textbox>
          </v:shape>
        </w:pict>
      </w:r>
      <w:r w:rsidR="0020015E" w:rsidRPr="00D654CD">
        <w:rPr>
          <w:rFonts w:ascii="Cooper Black" w:hAnsi="Cooper Black"/>
          <w:b/>
          <w:sz w:val="32"/>
          <w:szCs w:val="32"/>
          <w:u w:val="single"/>
        </w:rPr>
        <w:t>CURRICULUM VITAE</w:t>
      </w:r>
    </w:p>
    <w:p w:rsidR="00AC371D" w:rsidRPr="00A31D66" w:rsidRDefault="00AC371D" w:rsidP="004318AF">
      <w:pPr>
        <w:jc w:val="center"/>
        <w:rPr>
          <w:rFonts w:ascii="Cooper Black" w:hAnsi="Cooper Black"/>
          <w:b/>
          <w:noProof/>
          <w:sz w:val="32"/>
          <w:szCs w:val="32"/>
          <w:lang w:eastAsia="fr-FR"/>
        </w:rPr>
      </w:pPr>
    </w:p>
    <w:p w:rsidR="0020015E" w:rsidRPr="00A31D66" w:rsidRDefault="00D654CD" w:rsidP="008545FE">
      <w:pPr>
        <w:rPr>
          <w:rFonts w:ascii="Times New Roman" w:hAnsi="Times New Roman"/>
          <w:b/>
          <w:sz w:val="28"/>
          <w:szCs w:val="28"/>
        </w:rPr>
      </w:pPr>
      <w:r w:rsidRPr="00A31D66">
        <w:rPr>
          <w:rFonts w:ascii="Times New Roman" w:hAnsi="Times New Roman"/>
          <w:b/>
          <w:sz w:val="28"/>
          <w:szCs w:val="28"/>
          <w:highlight w:val="lightGray"/>
        </w:rPr>
        <w:t>I. ETAT CIVIL</w:t>
      </w:r>
    </w:p>
    <w:p w:rsidR="0020015E" w:rsidRDefault="003A2CA9" w:rsidP="00EE70C4">
      <w:pPr>
        <w:spacing w:after="0"/>
        <w:rPr>
          <w:rFonts w:ascii="Times New Roman" w:hAnsi="Times New Roman"/>
          <w:sz w:val="28"/>
          <w:szCs w:val="28"/>
        </w:rPr>
      </w:pPr>
      <w:r w:rsidRPr="0085606A">
        <w:rPr>
          <w:rFonts w:ascii="Times New Roman" w:hAnsi="Times New Roman"/>
          <w:b/>
          <w:sz w:val="28"/>
          <w:szCs w:val="28"/>
        </w:rPr>
        <w:t>Nom</w:t>
      </w:r>
      <w:r w:rsidR="0020015E" w:rsidRPr="0085606A">
        <w:rPr>
          <w:rFonts w:ascii="Times New Roman" w:hAnsi="Times New Roman"/>
          <w:sz w:val="28"/>
          <w:szCs w:val="28"/>
        </w:rPr>
        <w:t xml:space="preserve">:   KOUTY                          </w:t>
      </w:r>
      <w:r w:rsidR="0085606A">
        <w:rPr>
          <w:rFonts w:ascii="Times New Roman" w:hAnsi="Times New Roman"/>
          <w:sz w:val="28"/>
          <w:szCs w:val="28"/>
        </w:rPr>
        <w:t xml:space="preserve">        </w:t>
      </w:r>
      <w:r w:rsidRPr="0085606A">
        <w:rPr>
          <w:rFonts w:ascii="Times New Roman" w:hAnsi="Times New Roman"/>
          <w:b/>
          <w:sz w:val="28"/>
          <w:szCs w:val="28"/>
        </w:rPr>
        <w:t>Prénom</w:t>
      </w:r>
      <w:r w:rsidR="0020015E" w:rsidRPr="0085606A">
        <w:rPr>
          <w:rFonts w:ascii="Times New Roman" w:hAnsi="Times New Roman"/>
          <w:sz w:val="28"/>
          <w:szCs w:val="28"/>
        </w:rPr>
        <w:t xml:space="preserve">: Manfred </w:t>
      </w:r>
    </w:p>
    <w:p w:rsidR="00D654CD" w:rsidRDefault="00D654CD" w:rsidP="00EE70C4">
      <w:pPr>
        <w:spacing w:after="0"/>
        <w:rPr>
          <w:rFonts w:ascii="Times New Roman" w:hAnsi="Times New Roman"/>
          <w:sz w:val="28"/>
          <w:szCs w:val="28"/>
        </w:rPr>
      </w:pPr>
      <w:r w:rsidRPr="00D654CD">
        <w:rPr>
          <w:rFonts w:ascii="Times New Roman" w:hAnsi="Times New Roman"/>
          <w:b/>
          <w:sz w:val="28"/>
          <w:szCs w:val="28"/>
        </w:rPr>
        <w:t>Sexe</w:t>
      </w:r>
      <w:r>
        <w:rPr>
          <w:rFonts w:ascii="Times New Roman" w:hAnsi="Times New Roman"/>
          <w:sz w:val="28"/>
          <w:szCs w:val="28"/>
        </w:rPr>
        <w:t xml:space="preserve">: Masculin                                   </w:t>
      </w:r>
      <w:r w:rsidR="0020015E" w:rsidRPr="0085606A">
        <w:rPr>
          <w:rFonts w:ascii="Times New Roman" w:hAnsi="Times New Roman"/>
          <w:b/>
          <w:sz w:val="28"/>
          <w:szCs w:val="28"/>
        </w:rPr>
        <w:t>Date</w:t>
      </w:r>
      <w:r w:rsidR="003A2CA9" w:rsidRPr="0085606A">
        <w:rPr>
          <w:rFonts w:ascii="Times New Roman" w:hAnsi="Times New Roman"/>
          <w:b/>
          <w:sz w:val="28"/>
          <w:szCs w:val="28"/>
        </w:rPr>
        <w:t xml:space="preserve"> de naissance</w:t>
      </w:r>
      <w:r w:rsidR="0020015E" w:rsidRPr="0085606A">
        <w:rPr>
          <w:rFonts w:ascii="Times New Roman" w:hAnsi="Times New Roman"/>
          <w:sz w:val="28"/>
          <w:szCs w:val="28"/>
        </w:rPr>
        <w:t>:   08/07/19</w:t>
      </w:r>
      <w:r w:rsidR="0085606A">
        <w:rPr>
          <w:rFonts w:ascii="Times New Roman" w:hAnsi="Times New Roman"/>
          <w:sz w:val="28"/>
          <w:szCs w:val="28"/>
        </w:rPr>
        <w:t xml:space="preserve">77 </w:t>
      </w:r>
      <w:r w:rsidR="00F176C6">
        <w:rPr>
          <w:rFonts w:ascii="Times New Roman" w:hAnsi="Times New Roman"/>
          <w:sz w:val="28"/>
          <w:szCs w:val="28"/>
        </w:rPr>
        <w:t>à  Baham</w:t>
      </w:r>
      <w:r w:rsidR="0085606A">
        <w:rPr>
          <w:rFonts w:ascii="Times New Roman" w:hAnsi="Times New Roman"/>
          <w:sz w:val="28"/>
          <w:szCs w:val="28"/>
        </w:rPr>
        <w:t xml:space="preserve">      </w:t>
      </w:r>
    </w:p>
    <w:p w:rsidR="0020015E" w:rsidRPr="0085606A" w:rsidRDefault="0020015E" w:rsidP="00EE70C4">
      <w:pPr>
        <w:spacing w:after="0"/>
        <w:rPr>
          <w:rFonts w:ascii="Times New Roman" w:hAnsi="Times New Roman"/>
          <w:sz w:val="28"/>
          <w:szCs w:val="28"/>
        </w:rPr>
      </w:pPr>
      <w:r w:rsidRPr="0085606A">
        <w:rPr>
          <w:rFonts w:ascii="Times New Roman" w:hAnsi="Times New Roman"/>
          <w:b/>
          <w:sz w:val="28"/>
          <w:szCs w:val="28"/>
        </w:rPr>
        <w:t>Nationalit</w:t>
      </w:r>
      <w:r w:rsidR="003A2CA9" w:rsidRPr="0085606A">
        <w:rPr>
          <w:rFonts w:ascii="Times New Roman" w:hAnsi="Times New Roman"/>
          <w:b/>
          <w:sz w:val="28"/>
          <w:szCs w:val="28"/>
        </w:rPr>
        <w:t>é</w:t>
      </w:r>
      <w:r w:rsidR="003A2CA9" w:rsidRPr="0085606A">
        <w:rPr>
          <w:rFonts w:ascii="Times New Roman" w:hAnsi="Times New Roman"/>
          <w:sz w:val="28"/>
          <w:szCs w:val="28"/>
        </w:rPr>
        <w:t>: Camerounais</w:t>
      </w:r>
      <w:r w:rsidR="00F176C6">
        <w:rPr>
          <w:rFonts w:ascii="Times New Roman" w:hAnsi="Times New Roman"/>
          <w:sz w:val="28"/>
          <w:szCs w:val="28"/>
        </w:rPr>
        <w:t>e</w:t>
      </w:r>
      <w:r w:rsidR="00C9673C">
        <w:rPr>
          <w:rFonts w:ascii="Times New Roman" w:hAnsi="Times New Roman"/>
          <w:sz w:val="28"/>
          <w:szCs w:val="28"/>
        </w:rPr>
        <w:t xml:space="preserve">                </w:t>
      </w:r>
      <w:r w:rsidR="00C9673C" w:rsidRPr="00C9673C">
        <w:rPr>
          <w:rFonts w:ascii="Times New Roman" w:hAnsi="Times New Roman"/>
          <w:b/>
          <w:sz w:val="28"/>
          <w:szCs w:val="28"/>
        </w:rPr>
        <w:t>Département d'origine</w:t>
      </w:r>
      <w:r w:rsidR="00C9673C">
        <w:rPr>
          <w:rFonts w:ascii="Times New Roman" w:hAnsi="Times New Roman"/>
          <w:sz w:val="28"/>
          <w:szCs w:val="28"/>
        </w:rPr>
        <w:t>: Moungo</w:t>
      </w:r>
    </w:p>
    <w:p w:rsidR="00D654CD" w:rsidRDefault="00F176C6" w:rsidP="00F176C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Situation Familiale: </w:t>
      </w:r>
      <w:r w:rsidRPr="00F176C6">
        <w:rPr>
          <w:rFonts w:ascii="Times New Roman" w:hAnsi="Times New Roman"/>
          <w:sz w:val="28"/>
          <w:szCs w:val="28"/>
        </w:rPr>
        <w:t>Marié</w:t>
      </w:r>
      <w:r w:rsidR="00AA56FE">
        <w:rPr>
          <w:rFonts w:ascii="Times New Roman" w:hAnsi="Times New Roman"/>
          <w:sz w:val="28"/>
          <w:szCs w:val="28"/>
        </w:rPr>
        <w:t>, père de 04</w:t>
      </w:r>
      <w:r w:rsidR="00D654CD" w:rsidRPr="00D654CD">
        <w:rPr>
          <w:rFonts w:ascii="Times New Roman" w:hAnsi="Times New Roman"/>
          <w:sz w:val="28"/>
          <w:szCs w:val="28"/>
        </w:rPr>
        <w:t xml:space="preserve"> enfants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20015E" w:rsidRDefault="0020015E" w:rsidP="00F176C6">
      <w:pPr>
        <w:spacing w:after="0"/>
        <w:rPr>
          <w:rFonts w:ascii="Times New Roman" w:hAnsi="Times New Roman"/>
          <w:sz w:val="28"/>
          <w:szCs w:val="28"/>
        </w:rPr>
      </w:pPr>
      <w:r w:rsidRPr="0085606A">
        <w:rPr>
          <w:rFonts w:ascii="Times New Roman" w:hAnsi="Times New Roman"/>
          <w:b/>
          <w:sz w:val="28"/>
          <w:szCs w:val="28"/>
        </w:rPr>
        <w:t>e.mail</w:t>
      </w:r>
      <w:r w:rsidRPr="0085606A">
        <w:rPr>
          <w:rFonts w:ascii="Times New Roman" w:hAnsi="Times New Roman"/>
          <w:sz w:val="28"/>
          <w:szCs w:val="28"/>
        </w:rPr>
        <w:t>:</w:t>
      </w:r>
      <w:r w:rsidR="00931DF3" w:rsidRPr="0085606A">
        <w:rPr>
          <w:rFonts w:ascii="Times New Roman" w:hAnsi="Times New Roman"/>
          <w:sz w:val="28"/>
          <w:szCs w:val="28"/>
        </w:rPr>
        <w:t xml:space="preserve"> </w:t>
      </w:r>
      <w:r w:rsidRPr="0085606A">
        <w:rPr>
          <w:rFonts w:ascii="Times New Roman" w:hAnsi="Times New Roman"/>
          <w:sz w:val="28"/>
          <w:szCs w:val="28"/>
        </w:rPr>
        <w:t xml:space="preserve">koutymanfred@yahoo.fr      </w:t>
      </w:r>
      <w:r w:rsidR="0085606A">
        <w:rPr>
          <w:rFonts w:ascii="Times New Roman" w:hAnsi="Times New Roman"/>
          <w:sz w:val="28"/>
          <w:szCs w:val="28"/>
        </w:rPr>
        <w:t xml:space="preserve">                 </w:t>
      </w:r>
      <w:r w:rsidR="003A2CA9" w:rsidRPr="0085606A">
        <w:rPr>
          <w:rFonts w:ascii="Times New Roman" w:hAnsi="Times New Roman"/>
          <w:b/>
          <w:sz w:val="28"/>
          <w:szCs w:val="28"/>
        </w:rPr>
        <w:t>Télé</w:t>
      </w:r>
      <w:r w:rsidRPr="0085606A">
        <w:rPr>
          <w:rFonts w:ascii="Times New Roman" w:hAnsi="Times New Roman"/>
          <w:b/>
          <w:sz w:val="28"/>
          <w:szCs w:val="28"/>
        </w:rPr>
        <w:t>phone</w:t>
      </w:r>
      <w:r w:rsidRPr="0085606A">
        <w:rPr>
          <w:rFonts w:ascii="Times New Roman" w:hAnsi="Times New Roman"/>
          <w:sz w:val="28"/>
          <w:szCs w:val="28"/>
        </w:rPr>
        <w:t>:   (237) 677 302 892</w:t>
      </w:r>
    </w:p>
    <w:p w:rsidR="00232407" w:rsidRDefault="0002385F" w:rsidP="00FC1E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(237) 222 209 680</w:t>
      </w:r>
    </w:p>
    <w:p w:rsidR="00614473" w:rsidRDefault="00614473" w:rsidP="00FC1E5C">
      <w:pPr>
        <w:spacing w:after="0"/>
        <w:rPr>
          <w:rFonts w:ascii="Times New Roman" w:hAnsi="Times New Roman"/>
          <w:sz w:val="28"/>
          <w:szCs w:val="28"/>
        </w:rPr>
      </w:pPr>
    </w:p>
    <w:p w:rsidR="00614473" w:rsidRPr="00614473" w:rsidRDefault="00614473" w:rsidP="0061447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14473">
        <w:rPr>
          <w:rFonts w:ascii="Times New Roman" w:hAnsi="Times New Roman"/>
          <w:b/>
          <w:i/>
          <w:sz w:val="28"/>
          <w:szCs w:val="28"/>
        </w:rPr>
        <w:t xml:space="preserve">Ph.D en Economie  et Expert en Politiques Commerciales Internationales </w:t>
      </w:r>
    </w:p>
    <w:p w:rsidR="00614473" w:rsidRPr="00614473" w:rsidRDefault="00614473" w:rsidP="0061447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14473">
        <w:rPr>
          <w:rFonts w:ascii="Times New Roman" w:hAnsi="Times New Roman"/>
          <w:b/>
          <w:i/>
          <w:sz w:val="28"/>
          <w:szCs w:val="28"/>
        </w:rPr>
        <w:t xml:space="preserve">Co-Tititulaire de la Chaire </w:t>
      </w:r>
      <w:r w:rsidR="00C1198C">
        <w:rPr>
          <w:rFonts w:ascii="Times New Roman" w:hAnsi="Times New Roman"/>
          <w:b/>
          <w:i/>
          <w:sz w:val="28"/>
          <w:szCs w:val="28"/>
        </w:rPr>
        <w:t>de l'Organisation Mondiale</w:t>
      </w:r>
      <w:r w:rsidRPr="00614473">
        <w:rPr>
          <w:rFonts w:ascii="Times New Roman" w:hAnsi="Times New Roman"/>
          <w:b/>
          <w:i/>
          <w:sz w:val="28"/>
          <w:szCs w:val="28"/>
        </w:rPr>
        <w:t xml:space="preserve"> du Commerce (OMC) de l'Université de Yaoundé II (IRIC)</w:t>
      </w:r>
    </w:p>
    <w:p w:rsidR="00614473" w:rsidRDefault="00614473" w:rsidP="0020015E">
      <w:pPr>
        <w:rPr>
          <w:rFonts w:ascii="Times New Roman" w:hAnsi="Times New Roman"/>
          <w:b/>
          <w:bCs/>
          <w:sz w:val="28"/>
          <w:szCs w:val="28"/>
          <w:highlight w:val="lightGray"/>
        </w:rPr>
      </w:pPr>
    </w:p>
    <w:p w:rsidR="00010B90" w:rsidRDefault="00010B90" w:rsidP="00010B90">
      <w:pPr>
        <w:rPr>
          <w:rFonts w:ascii="Times New Roman" w:hAnsi="Times New Roman"/>
          <w:b/>
          <w:bCs/>
          <w:sz w:val="28"/>
          <w:szCs w:val="28"/>
        </w:rPr>
      </w:pPr>
      <w:r w:rsidRPr="00A31D66">
        <w:rPr>
          <w:rFonts w:ascii="Times New Roman" w:hAnsi="Times New Roman"/>
          <w:b/>
          <w:bCs/>
          <w:sz w:val="28"/>
          <w:szCs w:val="28"/>
          <w:highlight w:val="lightGray"/>
        </w:rPr>
        <w:t xml:space="preserve">II. </w:t>
      </w:r>
      <w:r>
        <w:rPr>
          <w:rFonts w:ascii="Times New Roman" w:hAnsi="Times New Roman"/>
          <w:b/>
          <w:bCs/>
          <w:sz w:val="28"/>
          <w:szCs w:val="28"/>
          <w:highlight w:val="lightGray"/>
        </w:rPr>
        <w:t>QUALIFICATIONS PRINCIPALES</w:t>
      </w:r>
    </w:p>
    <w:p w:rsidR="00B923AB" w:rsidRDefault="009E7770" w:rsidP="009E7770">
      <w:pPr>
        <w:pStyle w:val="Paragraphedelist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B923AB">
        <w:rPr>
          <w:rFonts w:ascii="Times New Roman" w:hAnsi="Times New Roman"/>
          <w:sz w:val="24"/>
          <w:szCs w:val="24"/>
        </w:rPr>
        <w:t>Expert en droit et politiques commerciales internationales, j</w:t>
      </w:r>
      <w:r w:rsidR="00483154" w:rsidRPr="00B923AB">
        <w:rPr>
          <w:rFonts w:ascii="Times New Roman" w:hAnsi="Times New Roman"/>
          <w:sz w:val="24"/>
          <w:szCs w:val="24"/>
        </w:rPr>
        <w:t>e possède p</w:t>
      </w:r>
      <w:r w:rsidR="0049045D" w:rsidRPr="00B923AB">
        <w:rPr>
          <w:rFonts w:ascii="Times New Roman" w:hAnsi="Times New Roman"/>
          <w:sz w:val="24"/>
          <w:szCs w:val="24"/>
        </w:rPr>
        <w:t xml:space="preserve">lusieurs </w:t>
      </w:r>
      <w:r w:rsidRPr="00B923AB">
        <w:rPr>
          <w:rFonts w:ascii="Times New Roman" w:hAnsi="Times New Roman"/>
          <w:sz w:val="24"/>
          <w:szCs w:val="24"/>
        </w:rPr>
        <w:t xml:space="preserve">années d’expérience dans la conception et l'analyse des politiques commerciales internationales. Je dispose d'une </w:t>
      </w:r>
      <w:r w:rsidR="00010B90" w:rsidRPr="00B923AB">
        <w:rPr>
          <w:rFonts w:ascii="Times New Roman" w:hAnsi="Times New Roman"/>
          <w:sz w:val="24"/>
          <w:szCs w:val="24"/>
        </w:rPr>
        <w:t xml:space="preserve"> parfaite connaissance des techniques et des processus des négociations commerciales internationales et régionales</w:t>
      </w:r>
      <w:r w:rsidRPr="00B923AB">
        <w:rPr>
          <w:rFonts w:ascii="Times New Roman" w:hAnsi="Times New Roman"/>
          <w:sz w:val="24"/>
          <w:szCs w:val="24"/>
        </w:rPr>
        <w:t xml:space="preserve"> (APE, OMC,  ZLECAf …)</w:t>
      </w:r>
      <w:r w:rsidR="00010B90" w:rsidRPr="00B923AB">
        <w:rPr>
          <w:rFonts w:ascii="Times New Roman" w:hAnsi="Times New Roman"/>
          <w:sz w:val="24"/>
          <w:szCs w:val="24"/>
        </w:rPr>
        <w:t>. Bonn</w:t>
      </w:r>
      <w:r w:rsidR="004038B7">
        <w:rPr>
          <w:rFonts w:ascii="Times New Roman" w:hAnsi="Times New Roman"/>
          <w:sz w:val="24"/>
          <w:szCs w:val="24"/>
        </w:rPr>
        <w:t xml:space="preserve">e connaissance de l'Accord sur la facilitation des échanges. J'ai participé aux séminaires et formations sur la ZLECAf. </w:t>
      </w:r>
    </w:p>
    <w:p w:rsidR="00B923AB" w:rsidRDefault="00B923AB" w:rsidP="00B923AB">
      <w:pPr>
        <w:pStyle w:val="Paragraphedelist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923AB" w:rsidRDefault="009E7770" w:rsidP="004206A0">
      <w:pPr>
        <w:pStyle w:val="Paragraphedelist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B923AB">
        <w:rPr>
          <w:rFonts w:ascii="Times New Roman" w:hAnsi="Times New Roman"/>
          <w:sz w:val="24"/>
          <w:szCs w:val="24"/>
        </w:rPr>
        <w:t>Je possède une bonne connaissance des processus d’intégration régionale en Afrique</w:t>
      </w:r>
      <w:r w:rsidR="004206A0" w:rsidRPr="00B923AB">
        <w:rPr>
          <w:rFonts w:ascii="Times New Roman" w:hAnsi="Times New Roman"/>
          <w:sz w:val="24"/>
          <w:szCs w:val="24"/>
        </w:rPr>
        <w:t xml:space="preserve"> et plus précisément en Afrique</w:t>
      </w:r>
      <w:r w:rsidRPr="00B923AB">
        <w:rPr>
          <w:rFonts w:ascii="Times New Roman" w:hAnsi="Times New Roman"/>
          <w:sz w:val="24"/>
          <w:szCs w:val="24"/>
        </w:rPr>
        <w:t xml:space="preserve"> centrale</w:t>
      </w:r>
      <w:r w:rsidR="00760F82" w:rsidRPr="00B923AB">
        <w:rPr>
          <w:rFonts w:ascii="Times New Roman" w:hAnsi="Times New Roman"/>
          <w:sz w:val="24"/>
          <w:szCs w:val="24"/>
        </w:rPr>
        <w:t xml:space="preserve"> (CEEAC, CEMAC)</w:t>
      </w:r>
      <w:r w:rsidR="004206A0" w:rsidRPr="00B923AB">
        <w:rPr>
          <w:rFonts w:ascii="Times New Roman" w:hAnsi="Times New Roman"/>
          <w:sz w:val="24"/>
          <w:szCs w:val="24"/>
        </w:rPr>
        <w:t>.</w:t>
      </w:r>
    </w:p>
    <w:p w:rsidR="00B923AB" w:rsidRDefault="00B923AB" w:rsidP="00B923AB">
      <w:pPr>
        <w:pStyle w:val="Paragraphedelist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7765" w:rsidRDefault="004206A0" w:rsidP="00827765">
      <w:pPr>
        <w:pStyle w:val="Paragraphedelist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B923AB">
        <w:rPr>
          <w:rFonts w:ascii="Times New Roman" w:hAnsi="Times New Roman"/>
          <w:sz w:val="24"/>
          <w:szCs w:val="24"/>
        </w:rPr>
        <w:t xml:space="preserve">J'ai plusieurs </w:t>
      </w:r>
      <w:r w:rsidR="0049045D" w:rsidRPr="00B923AB">
        <w:rPr>
          <w:rFonts w:ascii="Times New Roman" w:hAnsi="Times New Roman"/>
          <w:sz w:val="24"/>
          <w:szCs w:val="24"/>
        </w:rPr>
        <w:t xml:space="preserve"> </w:t>
      </w:r>
      <w:r w:rsidR="00010B90" w:rsidRPr="00B923AB">
        <w:rPr>
          <w:rFonts w:ascii="Times New Roman" w:hAnsi="Times New Roman"/>
          <w:sz w:val="24"/>
          <w:szCs w:val="24"/>
        </w:rPr>
        <w:t>année</w:t>
      </w:r>
      <w:r w:rsidR="0049045D" w:rsidRPr="00B923AB">
        <w:rPr>
          <w:rFonts w:ascii="Times New Roman" w:hAnsi="Times New Roman"/>
          <w:sz w:val="24"/>
          <w:szCs w:val="24"/>
        </w:rPr>
        <w:t xml:space="preserve">s d’expériences dans la construction des bases de données </w:t>
      </w:r>
      <w:r w:rsidR="00010B90" w:rsidRPr="00B923AB">
        <w:rPr>
          <w:rFonts w:ascii="Times New Roman" w:hAnsi="Times New Roman"/>
          <w:sz w:val="24"/>
          <w:szCs w:val="24"/>
        </w:rPr>
        <w:t>et l’an</w:t>
      </w:r>
      <w:r w:rsidR="0049045D" w:rsidRPr="00B923AB">
        <w:rPr>
          <w:rFonts w:ascii="Times New Roman" w:hAnsi="Times New Roman"/>
          <w:sz w:val="24"/>
          <w:szCs w:val="24"/>
        </w:rPr>
        <w:t>alyse des statistiques du commerce international</w:t>
      </w:r>
      <w:r w:rsidR="00010B90" w:rsidRPr="00B923AB">
        <w:rPr>
          <w:rFonts w:ascii="Times New Roman" w:hAnsi="Times New Roman"/>
          <w:sz w:val="24"/>
          <w:szCs w:val="24"/>
        </w:rPr>
        <w:t>.</w:t>
      </w:r>
      <w:r w:rsidRPr="00B923AB">
        <w:rPr>
          <w:rFonts w:ascii="Times New Roman" w:hAnsi="Times New Roman"/>
          <w:sz w:val="24"/>
          <w:szCs w:val="24"/>
        </w:rPr>
        <w:t xml:space="preserve"> Je maîtrise plusieurs logiciels d'analyse et de traitement et  des données telques: Excel, STATA (Estimations du modèle de gravité sur STATA) et WITS.</w:t>
      </w:r>
    </w:p>
    <w:p w:rsidR="00827765" w:rsidRDefault="00827765" w:rsidP="00827765">
      <w:pPr>
        <w:pStyle w:val="Paragraphedeliste"/>
        <w:jc w:val="both"/>
        <w:rPr>
          <w:rFonts w:ascii="Times New Roman" w:hAnsi="Times New Roman"/>
          <w:sz w:val="24"/>
          <w:szCs w:val="24"/>
        </w:rPr>
      </w:pPr>
    </w:p>
    <w:p w:rsidR="00827765" w:rsidRPr="00827765" w:rsidRDefault="00827765" w:rsidP="00827765">
      <w:pPr>
        <w:pStyle w:val="Paragraphedelist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827765">
        <w:rPr>
          <w:rFonts w:ascii="Times New Roman" w:hAnsi="Times New Roman"/>
          <w:sz w:val="24"/>
          <w:szCs w:val="24"/>
        </w:rPr>
        <w:t>Je possède une grande expérience dans l'enseignement du commerce international et de l'intégration régionale et dans plusieurs institutions universitaires nationales et internationales:</w:t>
      </w:r>
    </w:p>
    <w:p w:rsidR="00827765" w:rsidRDefault="00827765" w:rsidP="00827765">
      <w:pPr>
        <w:pStyle w:val="Paragraphedeliste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04514">
        <w:rPr>
          <w:rFonts w:ascii="Times New Roman" w:hAnsi="Times New Roman"/>
          <w:sz w:val="24"/>
          <w:szCs w:val="24"/>
        </w:rPr>
        <w:t>Depuis 2018, Chargé à l'Institut des Relations Internationales du Cameroun (IRIC);</w:t>
      </w:r>
    </w:p>
    <w:p w:rsidR="00827765" w:rsidRPr="00004514" w:rsidRDefault="00827765" w:rsidP="00827765">
      <w:pPr>
        <w:pStyle w:val="Paragraphedeliste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04514">
        <w:rPr>
          <w:rFonts w:ascii="Times New Roman" w:hAnsi="Times New Roman"/>
          <w:sz w:val="24"/>
          <w:szCs w:val="24"/>
        </w:rPr>
        <w:t xml:space="preserve">Depuis 2018, enseignant associé </w:t>
      </w:r>
      <w:r>
        <w:rPr>
          <w:rFonts w:ascii="Times New Roman" w:hAnsi="Times New Roman"/>
          <w:sz w:val="24"/>
          <w:szCs w:val="24"/>
        </w:rPr>
        <w:t xml:space="preserve">à </w:t>
      </w:r>
      <w:r w:rsidRPr="002D22C4">
        <w:rPr>
          <w:rFonts w:ascii="Times New Roman" w:hAnsi="Times New Roman"/>
          <w:sz w:val="24"/>
          <w:szCs w:val="24"/>
        </w:rPr>
        <w:t>Trade Policy Training Centre of Africa (TRAPCA) à Arusha (Tanzanie);</w:t>
      </w:r>
    </w:p>
    <w:p w:rsidR="00827765" w:rsidRDefault="00827765" w:rsidP="00827765">
      <w:pPr>
        <w:pStyle w:val="Paragraphedeliste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004514">
        <w:rPr>
          <w:rFonts w:ascii="Times New Roman" w:hAnsi="Times New Roman"/>
          <w:sz w:val="24"/>
          <w:szCs w:val="24"/>
        </w:rPr>
        <w:t xml:space="preserve">epuis 2017, enseignant associé </w:t>
      </w:r>
      <w:r>
        <w:rPr>
          <w:rFonts w:ascii="Times New Roman" w:hAnsi="Times New Roman"/>
          <w:sz w:val="24"/>
          <w:szCs w:val="24"/>
        </w:rPr>
        <w:t>à l'</w:t>
      </w:r>
      <w:r w:rsidRPr="00004514">
        <w:rPr>
          <w:rFonts w:ascii="Times New Roman" w:hAnsi="Times New Roman"/>
          <w:sz w:val="24"/>
          <w:szCs w:val="24"/>
        </w:rPr>
        <w:t>Institut de Gouvernance, des Sciences Sociales et Humaine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004514">
        <w:rPr>
          <w:rFonts w:ascii="Times New Roman" w:hAnsi="Times New Roman"/>
          <w:sz w:val="24"/>
          <w:szCs w:val="24"/>
        </w:rPr>
        <w:t>l'Université panafricaine</w:t>
      </w:r>
      <w:r>
        <w:rPr>
          <w:rFonts w:ascii="Times New Roman" w:hAnsi="Times New Roman"/>
          <w:sz w:val="24"/>
          <w:szCs w:val="24"/>
        </w:rPr>
        <w:t xml:space="preserve"> (Campus de Yaoundé);</w:t>
      </w:r>
    </w:p>
    <w:p w:rsidR="00827765" w:rsidRDefault="00827765" w:rsidP="00827765">
      <w:pPr>
        <w:pStyle w:val="Paragraphedeliste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04514">
        <w:rPr>
          <w:rFonts w:ascii="Times New Roman" w:hAnsi="Times New Roman"/>
          <w:sz w:val="24"/>
          <w:szCs w:val="24"/>
        </w:rPr>
        <w:lastRenderedPageBreak/>
        <w:t>Depuis 2016, enseignant associé à la Faculté des Sciences Economiques et Gestion  de l'Université de Yaoundé II</w:t>
      </w:r>
      <w:r>
        <w:rPr>
          <w:rFonts w:ascii="Times New Roman" w:hAnsi="Times New Roman"/>
          <w:sz w:val="24"/>
          <w:szCs w:val="24"/>
        </w:rPr>
        <w:t>;</w:t>
      </w:r>
    </w:p>
    <w:p w:rsidR="00827765" w:rsidRPr="00004514" w:rsidRDefault="00827765" w:rsidP="00827765">
      <w:pPr>
        <w:pStyle w:val="Paragraphedeliste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004514">
        <w:rPr>
          <w:rFonts w:ascii="Times New Roman" w:hAnsi="Times New Roman"/>
          <w:sz w:val="24"/>
          <w:szCs w:val="24"/>
          <w:lang w:val="en-US"/>
        </w:rPr>
        <w:t>Depuis 2016, enseignant associé Middlebury C.V. Starr School Abroad, Cameroon</w:t>
      </w:r>
    </w:p>
    <w:tbl>
      <w:tblPr>
        <w:tblStyle w:val="Grilledutableau"/>
        <w:tblW w:w="9640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4253"/>
        <w:gridCol w:w="1560"/>
        <w:gridCol w:w="3827"/>
      </w:tblGrid>
      <w:tr w:rsidR="00827765" w:rsidTr="00EB78D1">
        <w:trPr>
          <w:trHeight w:val="1045"/>
        </w:trPr>
        <w:tc>
          <w:tcPr>
            <w:tcW w:w="4253" w:type="dxa"/>
          </w:tcPr>
          <w:p w:rsidR="00827765" w:rsidRPr="00004514" w:rsidRDefault="00827765" w:rsidP="00EB78D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144"/>
              <w:gridCol w:w="2144"/>
            </w:tblGrid>
            <w:tr w:rsidR="00827765" w:rsidRPr="00D201D5" w:rsidTr="00EB78D1">
              <w:trPr>
                <w:trHeight w:val="505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27765" w:rsidRDefault="00827765" w:rsidP="00EB78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INSTITUTIONS 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765" w:rsidRDefault="00827765" w:rsidP="00EB78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27765" w:rsidRDefault="00827765" w:rsidP="00EB78D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hideMark/>
          </w:tcPr>
          <w:p w:rsidR="00827765" w:rsidRDefault="00827765" w:rsidP="00EB78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27765" w:rsidRDefault="00827765" w:rsidP="00EB78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GRADE/</w:t>
            </w:r>
          </w:p>
          <w:p w:rsidR="00827765" w:rsidRDefault="00827765" w:rsidP="00EB78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NIVEAU  </w:t>
            </w:r>
          </w:p>
        </w:tc>
        <w:tc>
          <w:tcPr>
            <w:tcW w:w="3827" w:type="dxa"/>
          </w:tcPr>
          <w:p w:rsidR="00827765" w:rsidRDefault="00827765" w:rsidP="00EB78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27765" w:rsidRDefault="00827765" w:rsidP="00EB78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COURS DISPENSES </w:t>
            </w:r>
          </w:p>
        </w:tc>
      </w:tr>
      <w:tr w:rsidR="00827765" w:rsidRPr="00A46996" w:rsidTr="00EB78D1">
        <w:trPr>
          <w:trHeight w:val="514"/>
        </w:trPr>
        <w:tc>
          <w:tcPr>
            <w:tcW w:w="4253" w:type="dxa"/>
            <w:hideMark/>
          </w:tcPr>
          <w:p w:rsidR="00827765" w:rsidRPr="006521D3" w:rsidRDefault="00827765" w:rsidP="00EB78D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21D3">
              <w:rPr>
                <w:rFonts w:ascii="Times New Roman" w:hAnsi="Times New Roman"/>
                <w:b/>
                <w:sz w:val="24"/>
                <w:szCs w:val="24"/>
              </w:rPr>
              <w:t>Université panafricaine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6521D3">
              <w:rPr>
                <w:rFonts w:ascii="Times New Roman" w:hAnsi="Times New Roman"/>
                <w:b/>
                <w:sz w:val="24"/>
                <w:szCs w:val="24"/>
              </w:rPr>
              <w:t>Institut de Gouvernance, des Sciences Sociales et Humaine</w:t>
            </w:r>
          </w:p>
        </w:tc>
        <w:tc>
          <w:tcPr>
            <w:tcW w:w="1560" w:type="dxa"/>
          </w:tcPr>
          <w:p w:rsidR="00827765" w:rsidRPr="00E520F4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765" w:rsidRPr="00E50429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0429">
              <w:rPr>
                <w:rFonts w:ascii="Times New Roman" w:hAnsi="Times New Roman"/>
                <w:sz w:val="24"/>
                <w:szCs w:val="24"/>
                <w:lang w:val="en-US"/>
              </w:rPr>
              <w:t>Ph.D</w:t>
            </w:r>
          </w:p>
        </w:tc>
        <w:tc>
          <w:tcPr>
            <w:tcW w:w="3827" w:type="dxa"/>
          </w:tcPr>
          <w:p w:rsidR="00827765" w:rsidRPr="006521D3" w:rsidRDefault="00827765" w:rsidP="00EB78D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21D3">
              <w:rPr>
                <w:rFonts w:ascii="Times New Roman" w:hAnsi="Times New Roman"/>
                <w:sz w:val="24"/>
                <w:szCs w:val="24"/>
                <w:lang w:val="en-US"/>
              </w:rPr>
              <w:t>Capacity and Financing for Regional Integration</w:t>
            </w:r>
          </w:p>
        </w:tc>
      </w:tr>
      <w:tr w:rsidR="00827765" w:rsidTr="00EB78D1">
        <w:trPr>
          <w:trHeight w:val="529"/>
        </w:trPr>
        <w:tc>
          <w:tcPr>
            <w:tcW w:w="4253" w:type="dxa"/>
            <w:hideMark/>
          </w:tcPr>
          <w:p w:rsidR="00827765" w:rsidRPr="0092089B" w:rsidRDefault="00827765" w:rsidP="00EB78D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27765" w:rsidRPr="006521D3" w:rsidRDefault="00827765" w:rsidP="00EB78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21D3">
              <w:rPr>
                <w:rFonts w:ascii="Times New Roman" w:hAnsi="Times New Roman"/>
                <w:b/>
                <w:sz w:val="24"/>
                <w:szCs w:val="24"/>
              </w:rPr>
              <w:t>Faculté des Sciences Economiques et Gestion  de l'Université de Yaoundé II</w:t>
            </w:r>
          </w:p>
        </w:tc>
        <w:tc>
          <w:tcPr>
            <w:tcW w:w="1560" w:type="dxa"/>
          </w:tcPr>
          <w:p w:rsidR="00827765" w:rsidRPr="00E520F4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765" w:rsidRDefault="00827765" w:rsidP="00EB78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Master 2</w:t>
            </w:r>
          </w:p>
        </w:tc>
        <w:tc>
          <w:tcPr>
            <w:tcW w:w="3827" w:type="dxa"/>
          </w:tcPr>
          <w:p w:rsidR="00827765" w:rsidRPr="00E50429" w:rsidRDefault="00827765" w:rsidP="00EB78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0429">
              <w:rPr>
                <w:rFonts w:ascii="Times New Roman" w:hAnsi="Times New Roman"/>
                <w:sz w:val="24"/>
                <w:szCs w:val="24"/>
              </w:rPr>
              <w:t xml:space="preserve">Théories et pratiques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50429">
              <w:rPr>
                <w:rFonts w:ascii="Times New Roman" w:hAnsi="Times New Roman"/>
                <w:sz w:val="24"/>
                <w:szCs w:val="24"/>
              </w:rPr>
              <w:t xml:space="preserve">l'intégration régionale; </w:t>
            </w:r>
          </w:p>
          <w:p w:rsidR="00827765" w:rsidRPr="00E50429" w:rsidRDefault="00827765" w:rsidP="00EB78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0429">
              <w:rPr>
                <w:rFonts w:ascii="Times New Roman" w:hAnsi="Times New Roman"/>
                <w:sz w:val="24"/>
                <w:szCs w:val="24"/>
              </w:rPr>
              <w:t xml:space="preserve">Négociations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commerciales </w:t>
            </w:r>
            <w:r w:rsidRPr="00E50429">
              <w:rPr>
                <w:rFonts w:ascii="Times New Roman" w:hAnsi="Times New Roman"/>
                <w:sz w:val="24"/>
                <w:szCs w:val="24"/>
              </w:rPr>
              <w:t xml:space="preserve">internationales; </w:t>
            </w:r>
          </w:p>
          <w:p w:rsidR="00827765" w:rsidRPr="00E50429" w:rsidRDefault="00827765" w:rsidP="00EB78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29">
              <w:rPr>
                <w:rFonts w:ascii="Times New Roman" w:hAnsi="Times New Roman"/>
                <w:sz w:val="24"/>
                <w:szCs w:val="24"/>
              </w:rPr>
              <w:t>- Accords commerciaux régionaux</w:t>
            </w:r>
          </w:p>
        </w:tc>
      </w:tr>
      <w:tr w:rsidR="00827765" w:rsidTr="00EB78D1">
        <w:trPr>
          <w:trHeight w:val="529"/>
        </w:trPr>
        <w:tc>
          <w:tcPr>
            <w:tcW w:w="4253" w:type="dxa"/>
            <w:hideMark/>
          </w:tcPr>
          <w:p w:rsidR="00827765" w:rsidRPr="0092089B" w:rsidRDefault="00827765" w:rsidP="00EB78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089B">
              <w:rPr>
                <w:rFonts w:ascii="Times New Roman" w:hAnsi="Times New Roman"/>
                <w:b/>
                <w:sz w:val="24"/>
                <w:szCs w:val="24"/>
              </w:rPr>
              <w:t xml:space="preserve">Programme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92089B">
              <w:rPr>
                <w:rFonts w:ascii="Times New Roman" w:hAnsi="Times New Roman"/>
                <w:b/>
                <w:sz w:val="24"/>
                <w:szCs w:val="24"/>
              </w:rPr>
              <w:t xml:space="preserve">roisième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92089B">
              <w:rPr>
                <w:rFonts w:ascii="Times New Roman" w:hAnsi="Times New Roman"/>
                <w:b/>
                <w:sz w:val="24"/>
                <w:szCs w:val="24"/>
              </w:rPr>
              <w:t>ycle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Inter-Universitaire (PTCI) </w:t>
            </w:r>
          </w:p>
        </w:tc>
        <w:tc>
          <w:tcPr>
            <w:tcW w:w="1560" w:type="dxa"/>
          </w:tcPr>
          <w:p w:rsidR="00827765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765" w:rsidRPr="00E520F4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Master 2</w:t>
            </w:r>
          </w:p>
        </w:tc>
        <w:tc>
          <w:tcPr>
            <w:tcW w:w="3827" w:type="dxa"/>
          </w:tcPr>
          <w:p w:rsidR="00827765" w:rsidRDefault="00827765" w:rsidP="00EB78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765" w:rsidRDefault="00827765" w:rsidP="00EB78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Economie de Développement </w:t>
            </w:r>
          </w:p>
        </w:tc>
      </w:tr>
      <w:tr w:rsidR="00827765" w:rsidTr="00EB78D1">
        <w:trPr>
          <w:trHeight w:val="529"/>
        </w:trPr>
        <w:tc>
          <w:tcPr>
            <w:tcW w:w="4253" w:type="dxa"/>
            <w:hideMark/>
          </w:tcPr>
          <w:p w:rsidR="00827765" w:rsidRPr="006521D3" w:rsidRDefault="00827765" w:rsidP="00EB78D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521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Middlebury C.V. Starr School Abroad, Cameroon</w:t>
            </w:r>
          </w:p>
        </w:tc>
        <w:tc>
          <w:tcPr>
            <w:tcW w:w="1560" w:type="dxa"/>
          </w:tcPr>
          <w:p w:rsidR="00827765" w:rsidRDefault="00827765" w:rsidP="00EB78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Master 2</w:t>
            </w:r>
          </w:p>
        </w:tc>
        <w:tc>
          <w:tcPr>
            <w:tcW w:w="3827" w:type="dxa"/>
          </w:tcPr>
          <w:p w:rsidR="00827765" w:rsidRPr="006521D3" w:rsidRDefault="00827765" w:rsidP="00EB78D1">
            <w:pPr>
              <w:pStyle w:val="OiaeaeiYiio2"/>
              <w:ind w:left="720"/>
              <w:jc w:val="left"/>
              <w:rPr>
                <w:i w:val="0"/>
                <w:sz w:val="24"/>
                <w:szCs w:val="24"/>
                <w:lang w:val="fr-FR"/>
              </w:rPr>
            </w:pPr>
            <w:r w:rsidRPr="006521D3">
              <w:rPr>
                <w:i w:val="0"/>
                <w:sz w:val="24"/>
                <w:szCs w:val="24"/>
                <w:lang w:val="fr-FR"/>
              </w:rPr>
              <w:t>Economie Politique</w:t>
            </w:r>
          </w:p>
          <w:p w:rsidR="00827765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27765" w:rsidTr="00EB78D1">
        <w:trPr>
          <w:trHeight w:val="514"/>
        </w:trPr>
        <w:tc>
          <w:tcPr>
            <w:tcW w:w="4253" w:type="dxa"/>
            <w:hideMark/>
          </w:tcPr>
          <w:p w:rsidR="00827765" w:rsidRDefault="00827765" w:rsidP="00EB78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765" w:rsidRPr="006521D3" w:rsidRDefault="00827765" w:rsidP="00EB78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21D3">
              <w:rPr>
                <w:rFonts w:ascii="Times New Roman" w:hAnsi="Times New Roman"/>
                <w:b/>
                <w:sz w:val="24"/>
                <w:szCs w:val="24"/>
              </w:rPr>
              <w:t xml:space="preserve">Institute des Relations Internationales du Cameroun </w:t>
            </w:r>
          </w:p>
        </w:tc>
        <w:tc>
          <w:tcPr>
            <w:tcW w:w="1560" w:type="dxa"/>
          </w:tcPr>
          <w:p w:rsidR="00827765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765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765" w:rsidRPr="00E50429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Master 2</w:t>
            </w:r>
            <w:r w:rsidRPr="00E50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827765" w:rsidRDefault="00827765" w:rsidP="00EB78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Relations Economiques Internationales;</w:t>
            </w:r>
          </w:p>
          <w:p w:rsidR="00827765" w:rsidRDefault="00827765" w:rsidP="00EB78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Instruments de payement internationaux ;</w:t>
            </w:r>
          </w:p>
          <w:p w:rsidR="00827765" w:rsidRDefault="00827765" w:rsidP="00EB78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Econométrie;</w:t>
            </w:r>
          </w:p>
          <w:p w:rsidR="00827765" w:rsidRPr="00E50429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Techniques de sondage </w:t>
            </w:r>
          </w:p>
        </w:tc>
      </w:tr>
      <w:tr w:rsidR="00827765" w:rsidRPr="00E520F4" w:rsidTr="00EB78D1">
        <w:trPr>
          <w:trHeight w:val="514"/>
        </w:trPr>
        <w:tc>
          <w:tcPr>
            <w:tcW w:w="4253" w:type="dxa"/>
            <w:hideMark/>
          </w:tcPr>
          <w:p w:rsidR="00827765" w:rsidRPr="00E520F4" w:rsidRDefault="00827765" w:rsidP="00EB78D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520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Trade Policy Training Centre o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 Africa (TRAPCA) à Arusha (Tanzanie)</w:t>
            </w:r>
          </w:p>
        </w:tc>
        <w:tc>
          <w:tcPr>
            <w:tcW w:w="1560" w:type="dxa"/>
          </w:tcPr>
          <w:p w:rsidR="00827765" w:rsidRPr="00E520F4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Master 2</w:t>
            </w:r>
          </w:p>
        </w:tc>
        <w:tc>
          <w:tcPr>
            <w:tcW w:w="3827" w:type="dxa"/>
          </w:tcPr>
          <w:p w:rsidR="00827765" w:rsidRPr="00E520F4" w:rsidRDefault="00827765" w:rsidP="00EB7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F4">
              <w:rPr>
                <w:rFonts w:ascii="Times New Roman" w:hAnsi="Times New Roman"/>
                <w:sz w:val="24"/>
                <w:szCs w:val="24"/>
              </w:rPr>
              <w:t>Intégration régionale et Facilitation d</w:t>
            </w:r>
            <w:r>
              <w:rPr>
                <w:rFonts w:ascii="Times New Roman" w:hAnsi="Times New Roman"/>
                <w:sz w:val="24"/>
                <w:szCs w:val="24"/>
              </w:rPr>
              <w:t>u Commerce</w:t>
            </w:r>
          </w:p>
        </w:tc>
      </w:tr>
    </w:tbl>
    <w:p w:rsidR="00827765" w:rsidRPr="00E520F4" w:rsidRDefault="00827765" w:rsidP="00827765">
      <w:pPr>
        <w:pStyle w:val="Paragraphedeliste"/>
        <w:ind w:left="2160"/>
        <w:jc w:val="both"/>
        <w:rPr>
          <w:rFonts w:ascii="Times New Roman" w:hAnsi="Times New Roman"/>
          <w:sz w:val="24"/>
          <w:szCs w:val="24"/>
        </w:rPr>
      </w:pPr>
    </w:p>
    <w:p w:rsidR="00017DF2" w:rsidRDefault="00E26C46" w:rsidP="00E26C46">
      <w:pPr>
        <w:pStyle w:val="Paragraphedeliste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017DF2">
        <w:rPr>
          <w:rFonts w:ascii="Times New Roman" w:hAnsi="Times New Roman"/>
          <w:sz w:val="24"/>
          <w:szCs w:val="24"/>
        </w:rPr>
        <w:t xml:space="preserve">Je possède une solide expérience dans l'organisation des </w:t>
      </w:r>
      <w:r w:rsidR="00733E35" w:rsidRPr="00017DF2">
        <w:rPr>
          <w:rFonts w:ascii="Times New Roman" w:hAnsi="Times New Roman"/>
          <w:sz w:val="24"/>
          <w:szCs w:val="24"/>
        </w:rPr>
        <w:t xml:space="preserve">séminaires et </w:t>
      </w:r>
      <w:r w:rsidRPr="00017DF2">
        <w:rPr>
          <w:rFonts w:ascii="Times New Roman" w:hAnsi="Times New Roman"/>
          <w:sz w:val="24"/>
          <w:szCs w:val="24"/>
        </w:rPr>
        <w:t xml:space="preserve">conférences internationales </w:t>
      </w:r>
      <w:r w:rsidR="00733E35" w:rsidRPr="00017DF2">
        <w:rPr>
          <w:rFonts w:ascii="Times New Roman" w:hAnsi="Times New Roman"/>
          <w:sz w:val="24"/>
          <w:szCs w:val="24"/>
        </w:rPr>
        <w:t xml:space="preserve">notamment sur " la Zone de Libre Echange Continentale Africaine (ZLECAf)  et la dynamique de l'intégration régionale en Afrique". </w:t>
      </w:r>
      <w:r w:rsidR="00017DF2">
        <w:rPr>
          <w:rFonts w:ascii="Times New Roman" w:hAnsi="Times New Roman"/>
          <w:sz w:val="24"/>
          <w:szCs w:val="24"/>
        </w:rPr>
        <w:t xml:space="preserve">J'ai participer à la coordination et </w:t>
      </w:r>
      <w:r w:rsidRPr="00017DF2">
        <w:rPr>
          <w:rFonts w:ascii="Times New Roman" w:hAnsi="Times New Roman"/>
          <w:sz w:val="24"/>
          <w:szCs w:val="24"/>
        </w:rPr>
        <w:t xml:space="preserve">à la rédaction </w:t>
      </w:r>
      <w:r w:rsidR="00017DF2">
        <w:rPr>
          <w:rFonts w:ascii="Times New Roman" w:hAnsi="Times New Roman"/>
          <w:sz w:val="24"/>
          <w:szCs w:val="24"/>
        </w:rPr>
        <w:t>de plusieurs rapports d'études</w:t>
      </w:r>
      <w:r w:rsidRPr="00017DF2">
        <w:rPr>
          <w:rFonts w:ascii="Times New Roman" w:hAnsi="Times New Roman"/>
          <w:sz w:val="24"/>
          <w:szCs w:val="24"/>
        </w:rPr>
        <w:t>.</w:t>
      </w:r>
    </w:p>
    <w:p w:rsidR="00017DF2" w:rsidRDefault="00017DF2" w:rsidP="00017DF2">
      <w:pPr>
        <w:pStyle w:val="Paragraphedelist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DF2" w:rsidRDefault="00017DF2" w:rsidP="0020015E">
      <w:pPr>
        <w:pStyle w:val="Paragraphedeliste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possède une grande capacité en matière </w:t>
      </w:r>
      <w:r w:rsidR="00E26C46" w:rsidRPr="00017DF2">
        <w:rPr>
          <w:rFonts w:ascii="Times New Roman" w:hAnsi="Times New Roman"/>
          <w:sz w:val="24"/>
          <w:szCs w:val="24"/>
        </w:rPr>
        <w:t xml:space="preserve"> de recherche </w:t>
      </w:r>
      <w:r>
        <w:rPr>
          <w:rFonts w:ascii="Times New Roman" w:hAnsi="Times New Roman"/>
          <w:sz w:val="24"/>
          <w:szCs w:val="24"/>
        </w:rPr>
        <w:t>sur les sujets ayant un lien avec le commerce et l'intégration régionale</w:t>
      </w:r>
      <w:r w:rsidR="00E26C46" w:rsidRPr="00017D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D'ailleurs mes nombreux travaux de recherche dans le domaine l'attestent bien. </w:t>
      </w:r>
      <w:r w:rsidR="00827765" w:rsidRPr="00017DF2">
        <w:rPr>
          <w:rFonts w:ascii="Times New Roman" w:hAnsi="Times New Roman"/>
          <w:sz w:val="24"/>
          <w:szCs w:val="24"/>
        </w:rPr>
        <w:t>J'ai également dirigé de nombreux mémoires de Master 2 et participer à plusieurs jurys de soutenance.</w:t>
      </w:r>
    </w:p>
    <w:p w:rsidR="00017DF2" w:rsidRDefault="00017DF2" w:rsidP="00017DF2">
      <w:pPr>
        <w:pStyle w:val="Paragraphedelist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DF2" w:rsidRPr="00241B54" w:rsidRDefault="00017DF2" w:rsidP="00017DF2">
      <w:pPr>
        <w:pStyle w:val="Paragraphedeliste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Qualités personnelles: </w:t>
      </w:r>
      <w:r w:rsidR="008011FC">
        <w:rPr>
          <w:rFonts w:ascii="Times New Roman" w:hAnsi="Times New Roman"/>
          <w:sz w:val="24"/>
          <w:szCs w:val="24"/>
        </w:rPr>
        <w:t xml:space="preserve">je suis quelqu'un </w:t>
      </w:r>
      <w:r>
        <w:rPr>
          <w:rFonts w:ascii="Times New Roman" w:hAnsi="Times New Roman"/>
          <w:sz w:val="24"/>
          <w:szCs w:val="24"/>
        </w:rPr>
        <w:t>hyper motivé</w:t>
      </w:r>
      <w:r w:rsidR="008011FC">
        <w:rPr>
          <w:rFonts w:ascii="Times New Roman" w:hAnsi="Times New Roman"/>
          <w:sz w:val="24"/>
          <w:szCs w:val="24"/>
        </w:rPr>
        <w:t xml:space="preserve"> et</w:t>
      </w:r>
      <w:r>
        <w:rPr>
          <w:rFonts w:ascii="Times New Roman" w:hAnsi="Times New Roman"/>
          <w:sz w:val="24"/>
          <w:szCs w:val="24"/>
        </w:rPr>
        <w:t xml:space="preserve"> ca</w:t>
      </w:r>
      <w:r w:rsidR="008011FC">
        <w:rPr>
          <w:rFonts w:ascii="Times New Roman" w:hAnsi="Times New Roman"/>
          <w:sz w:val="24"/>
          <w:szCs w:val="24"/>
        </w:rPr>
        <w:t>pable de travailler en équipe. Je dispose des qualités</w:t>
      </w:r>
      <w:r w:rsidR="00010B90" w:rsidRPr="00017DF2">
        <w:rPr>
          <w:rFonts w:ascii="Times New Roman" w:hAnsi="Times New Roman"/>
          <w:sz w:val="24"/>
          <w:szCs w:val="24"/>
        </w:rPr>
        <w:t xml:space="preserve"> de c</w:t>
      </w:r>
      <w:r w:rsidR="008011FC">
        <w:rPr>
          <w:rFonts w:ascii="Times New Roman" w:hAnsi="Times New Roman"/>
          <w:sz w:val="24"/>
          <w:szCs w:val="24"/>
        </w:rPr>
        <w:t xml:space="preserve">ommunication interpersonnelles et </w:t>
      </w:r>
      <w:r w:rsidR="00010B90" w:rsidRPr="00017DF2">
        <w:rPr>
          <w:rFonts w:ascii="Times New Roman" w:hAnsi="Times New Roman"/>
          <w:sz w:val="24"/>
          <w:szCs w:val="24"/>
        </w:rPr>
        <w:t>capacités organisationnelles très efficac</w:t>
      </w:r>
      <w:r w:rsidR="008011FC">
        <w:rPr>
          <w:rFonts w:ascii="Times New Roman" w:hAnsi="Times New Roman"/>
          <w:sz w:val="24"/>
          <w:szCs w:val="24"/>
        </w:rPr>
        <w:t>es</w:t>
      </w:r>
      <w:r w:rsidR="00010B90" w:rsidRPr="00017DF2">
        <w:rPr>
          <w:rFonts w:ascii="Times New Roman" w:hAnsi="Times New Roman"/>
          <w:sz w:val="24"/>
          <w:szCs w:val="24"/>
        </w:rPr>
        <w:t xml:space="preserve">. Habileté à travailler </w:t>
      </w:r>
      <w:r w:rsidR="008011FC">
        <w:rPr>
          <w:rFonts w:ascii="Times New Roman" w:hAnsi="Times New Roman"/>
          <w:sz w:val="24"/>
          <w:szCs w:val="24"/>
        </w:rPr>
        <w:t xml:space="preserve">sous pression, </w:t>
      </w:r>
      <w:r w:rsidR="00010B90" w:rsidRPr="00017DF2">
        <w:rPr>
          <w:rFonts w:ascii="Times New Roman" w:hAnsi="Times New Roman"/>
          <w:sz w:val="24"/>
          <w:szCs w:val="24"/>
        </w:rPr>
        <w:t>da</w:t>
      </w:r>
      <w:r w:rsidR="008011FC">
        <w:rPr>
          <w:rFonts w:ascii="Times New Roman" w:hAnsi="Times New Roman"/>
          <w:sz w:val="24"/>
          <w:szCs w:val="24"/>
        </w:rPr>
        <w:t xml:space="preserve">ns un milieu interculturel. Je possède une </w:t>
      </w:r>
      <w:r w:rsidR="00010B90" w:rsidRPr="00017DF2">
        <w:rPr>
          <w:rFonts w:ascii="Times New Roman" w:hAnsi="Times New Roman"/>
          <w:sz w:val="24"/>
          <w:szCs w:val="24"/>
        </w:rPr>
        <w:t>grande capacité d’adaptation dans un</w:t>
      </w:r>
      <w:r w:rsidR="008011FC">
        <w:rPr>
          <w:rFonts w:ascii="Times New Roman" w:hAnsi="Times New Roman"/>
          <w:sz w:val="24"/>
          <w:szCs w:val="24"/>
        </w:rPr>
        <w:t xml:space="preserve"> environnement changeant. </w:t>
      </w:r>
    </w:p>
    <w:p w:rsidR="00010B90" w:rsidRDefault="00017DF2" w:rsidP="0020015E">
      <w:pPr>
        <w:rPr>
          <w:rFonts w:ascii="Times New Roman" w:hAnsi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/>
          <w:b/>
          <w:bCs/>
          <w:sz w:val="28"/>
          <w:szCs w:val="28"/>
          <w:highlight w:val="lightGray"/>
        </w:rPr>
        <w:t xml:space="preserve">III. </w:t>
      </w:r>
      <w:r w:rsidR="004479DD">
        <w:rPr>
          <w:rFonts w:ascii="Times New Roman" w:hAnsi="Times New Roman"/>
          <w:b/>
          <w:bCs/>
          <w:sz w:val="28"/>
          <w:szCs w:val="28"/>
          <w:highlight w:val="lightGray"/>
        </w:rPr>
        <w:t>EXPERIENCE PROFESSIONNELLE</w:t>
      </w:r>
    </w:p>
    <w:p w:rsidR="0096535C" w:rsidRPr="00F6173A" w:rsidRDefault="0096535C" w:rsidP="0096535C">
      <w:pPr>
        <w:pStyle w:val="Paragraphedeliste"/>
        <w:numPr>
          <w:ilvl w:val="0"/>
          <w:numId w:val="38"/>
        </w:numPr>
        <w:jc w:val="both"/>
        <w:rPr>
          <w:rFonts w:ascii="Times New Roman" w:hAnsi="Times New Roman"/>
          <w:b/>
          <w:sz w:val="24"/>
          <w:szCs w:val="24"/>
        </w:rPr>
      </w:pPr>
      <w:r w:rsidRPr="00F6173A">
        <w:rPr>
          <w:rFonts w:ascii="Times New Roman" w:hAnsi="Times New Roman"/>
          <w:b/>
          <w:sz w:val="24"/>
          <w:szCs w:val="24"/>
        </w:rPr>
        <w:t>2013-201</w:t>
      </w:r>
      <w:r>
        <w:rPr>
          <w:rFonts w:ascii="Times New Roman" w:hAnsi="Times New Roman"/>
          <w:b/>
          <w:sz w:val="24"/>
          <w:szCs w:val="24"/>
        </w:rPr>
        <w:t>7: Ministère de l'Enseignement Supérieur</w:t>
      </w:r>
    </w:p>
    <w:p w:rsidR="0096535C" w:rsidRDefault="0096535C" w:rsidP="0096535C">
      <w:pPr>
        <w:pStyle w:val="Paragraphedelist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4115A">
        <w:rPr>
          <w:rFonts w:ascii="Times New Roman" w:hAnsi="Times New Roman"/>
          <w:sz w:val="24"/>
          <w:szCs w:val="24"/>
        </w:rPr>
        <w:t>Coordonateur des études sur l'évaluation du système LMD  au Ministère de l'Enseignement Supérieur</w:t>
      </w:r>
      <w:r>
        <w:rPr>
          <w:rFonts w:ascii="Times New Roman" w:hAnsi="Times New Roman"/>
          <w:sz w:val="24"/>
          <w:szCs w:val="24"/>
        </w:rPr>
        <w:t xml:space="preserve"> (MINESUP)</w:t>
      </w:r>
      <w:r w:rsidRPr="0054115A">
        <w:rPr>
          <w:rFonts w:ascii="Times New Roman" w:hAnsi="Times New Roman"/>
          <w:sz w:val="24"/>
          <w:szCs w:val="24"/>
        </w:rPr>
        <w:t xml:space="preserve"> du Cameroun</w:t>
      </w:r>
      <w:r>
        <w:rPr>
          <w:rFonts w:ascii="Times New Roman" w:hAnsi="Times New Roman"/>
          <w:sz w:val="24"/>
          <w:szCs w:val="24"/>
        </w:rPr>
        <w:t>;</w:t>
      </w:r>
    </w:p>
    <w:p w:rsidR="0096535C" w:rsidRDefault="0096535C" w:rsidP="0096535C">
      <w:pPr>
        <w:pStyle w:val="Paragraphedelist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Elaboration des annuaires statistiques du MINESUP;</w:t>
      </w:r>
    </w:p>
    <w:p w:rsidR="0096535C" w:rsidRPr="0096535C" w:rsidRDefault="0096535C" w:rsidP="0096535C">
      <w:pPr>
        <w:pStyle w:val="Paragraphedelist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Rédaction des rapports d'études et des notes de synthèse.</w:t>
      </w:r>
    </w:p>
    <w:p w:rsidR="0096535C" w:rsidRDefault="00F46063" w:rsidP="0096535C">
      <w:pPr>
        <w:pStyle w:val="Eaoaeaa"/>
        <w:widowControl/>
        <w:numPr>
          <w:ilvl w:val="0"/>
          <w:numId w:val="38"/>
        </w:numPr>
        <w:jc w:val="both"/>
        <w:rPr>
          <w:b/>
          <w:sz w:val="24"/>
          <w:szCs w:val="24"/>
          <w:lang w:val="fr-FR"/>
        </w:rPr>
      </w:pPr>
      <w:r w:rsidRPr="0067566D">
        <w:rPr>
          <w:b/>
          <w:sz w:val="24"/>
          <w:szCs w:val="24"/>
          <w:lang w:val="fr-FR"/>
        </w:rPr>
        <w:t>2016-2019</w:t>
      </w:r>
      <w:r>
        <w:rPr>
          <w:b/>
          <w:sz w:val="24"/>
          <w:szCs w:val="24"/>
          <w:lang w:val="fr-FR"/>
        </w:rPr>
        <w:t xml:space="preserve">: </w:t>
      </w:r>
      <w:r w:rsidR="0096535C">
        <w:rPr>
          <w:b/>
          <w:sz w:val="24"/>
          <w:szCs w:val="24"/>
          <w:lang w:val="fr-FR"/>
        </w:rPr>
        <w:t xml:space="preserve">Consultant du cabinet CARLETAS </w:t>
      </w:r>
    </w:p>
    <w:p w:rsidR="00F46063" w:rsidRPr="0096535C" w:rsidRDefault="0096535C" w:rsidP="0096535C">
      <w:pPr>
        <w:pStyle w:val="Eaoaeaa"/>
        <w:widowControl/>
        <w:ind w:left="720"/>
        <w:jc w:val="both"/>
        <w:rPr>
          <w:sz w:val="24"/>
          <w:szCs w:val="24"/>
          <w:lang w:val="fr-FR"/>
        </w:rPr>
      </w:pPr>
      <w:r w:rsidRPr="0096535C">
        <w:rPr>
          <w:sz w:val="24"/>
          <w:szCs w:val="24"/>
          <w:lang w:val="fr-FR"/>
        </w:rPr>
        <w:t>p</w:t>
      </w:r>
      <w:r>
        <w:rPr>
          <w:sz w:val="24"/>
          <w:szCs w:val="24"/>
          <w:lang w:val="fr-FR"/>
        </w:rPr>
        <w:t>our l'é</w:t>
      </w:r>
      <w:r w:rsidRPr="00347A70">
        <w:rPr>
          <w:sz w:val="24"/>
          <w:szCs w:val="24"/>
          <w:lang w:val="fr-FR"/>
        </w:rPr>
        <w:t xml:space="preserve">tude sur la rationalisation des </w:t>
      </w:r>
      <w:r>
        <w:rPr>
          <w:sz w:val="24"/>
          <w:szCs w:val="24"/>
          <w:lang w:val="fr-FR"/>
        </w:rPr>
        <w:t xml:space="preserve">Communautés Economiques Régionales (CER) en Afrique Centrale </w:t>
      </w:r>
      <w:r w:rsidRPr="00347A70">
        <w:rPr>
          <w:sz w:val="24"/>
          <w:szCs w:val="24"/>
          <w:lang w:val="fr-FR"/>
        </w:rPr>
        <w:t>(</w:t>
      </w:r>
      <w:r>
        <w:rPr>
          <w:i/>
          <w:sz w:val="24"/>
          <w:szCs w:val="24"/>
          <w:lang w:val="fr-FR"/>
        </w:rPr>
        <w:t>CEEAC, CEMAC et</w:t>
      </w:r>
      <w:r w:rsidRPr="00347A70">
        <w:rPr>
          <w:i/>
          <w:sz w:val="24"/>
          <w:szCs w:val="24"/>
          <w:lang w:val="fr-FR"/>
        </w:rPr>
        <w:t xml:space="preserve"> CEPGL</w:t>
      </w:r>
      <w:r w:rsidRPr="0096535C">
        <w:rPr>
          <w:sz w:val="24"/>
          <w:szCs w:val="24"/>
          <w:lang w:val="fr-FR"/>
        </w:rPr>
        <w:t xml:space="preserve">). </w:t>
      </w:r>
      <w:r w:rsidR="00F46063" w:rsidRPr="0096535C">
        <w:rPr>
          <w:sz w:val="24"/>
          <w:szCs w:val="24"/>
          <w:lang w:val="fr-FR"/>
        </w:rPr>
        <w:t>COPIL/CER-AC (Comité de Pilotage pour la Rationalisation des Communautés Economiques Régionales en Afrique Centrale)</w:t>
      </w:r>
    </w:p>
    <w:p w:rsidR="00F46063" w:rsidRPr="00347A70" w:rsidRDefault="00F46063" w:rsidP="00F46063">
      <w:pPr>
        <w:pStyle w:val="Eaoaeaa"/>
        <w:widowControl/>
        <w:ind w:left="720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Fonctions et responsabilités</w:t>
      </w:r>
      <w:r w:rsidRPr="00347A70">
        <w:rPr>
          <w:b/>
          <w:sz w:val="24"/>
          <w:szCs w:val="24"/>
          <w:lang w:val="fr-FR"/>
        </w:rPr>
        <w:t>:</w:t>
      </w:r>
    </w:p>
    <w:p w:rsidR="00F46063" w:rsidRDefault="00F46063" w:rsidP="00F46063">
      <w:pPr>
        <w:pStyle w:val="Eaoaeaa"/>
        <w:widowControl/>
        <w:numPr>
          <w:ilvl w:val="0"/>
          <w:numId w:val="3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élaboration des questionnaires;</w:t>
      </w:r>
    </w:p>
    <w:p w:rsidR="00F46063" w:rsidRPr="00312E0D" w:rsidRDefault="00F46063" w:rsidP="00F46063">
      <w:pPr>
        <w:pStyle w:val="Eaoaeaa"/>
        <w:widowControl/>
        <w:numPr>
          <w:ilvl w:val="0"/>
          <w:numId w:val="3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organisation de l'enquête et missions de sensibilisation au Congo, RDC et RCA;</w:t>
      </w:r>
    </w:p>
    <w:p w:rsidR="00F46063" w:rsidRPr="00347A70" w:rsidRDefault="00F46063" w:rsidP="00F46063">
      <w:pPr>
        <w:pStyle w:val="Eaoaeaa"/>
        <w:numPr>
          <w:ilvl w:val="0"/>
          <w:numId w:val="34"/>
        </w:numPr>
        <w:jc w:val="both"/>
        <w:rPr>
          <w:sz w:val="24"/>
          <w:szCs w:val="24"/>
          <w:lang w:val="fr-FR"/>
        </w:rPr>
      </w:pPr>
      <w:r w:rsidRPr="00347A70">
        <w:rPr>
          <w:sz w:val="24"/>
          <w:szCs w:val="24"/>
          <w:lang w:val="fr-FR"/>
        </w:rPr>
        <w:t>élaboration de la cartographie des institutions, institutions spécialisés e</w:t>
      </w:r>
      <w:r>
        <w:rPr>
          <w:sz w:val="24"/>
          <w:szCs w:val="24"/>
          <w:lang w:val="fr-FR"/>
        </w:rPr>
        <w:t>t programmes des CER en Afrique centrale</w:t>
      </w:r>
      <w:r w:rsidRPr="00347A70">
        <w:rPr>
          <w:sz w:val="24"/>
          <w:szCs w:val="24"/>
          <w:lang w:val="fr-FR"/>
        </w:rPr>
        <w:t>;</w:t>
      </w:r>
    </w:p>
    <w:p w:rsidR="00F46063" w:rsidRPr="00347A70" w:rsidRDefault="00F46063" w:rsidP="00F46063">
      <w:pPr>
        <w:pStyle w:val="Eaoaeaa"/>
        <w:numPr>
          <w:ilvl w:val="0"/>
          <w:numId w:val="34"/>
        </w:numPr>
        <w:jc w:val="both"/>
        <w:rPr>
          <w:sz w:val="24"/>
          <w:szCs w:val="24"/>
          <w:lang w:val="fr-FR"/>
        </w:rPr>
      </w:pPr>
      <w:r w:rsidRPr="00347A70">
        <w:rPr>
          <w:sz w:val="24"/>
          <w:szCs w:val="24"/>
          <w:lang w:val="fr-FR"/>
        </w:rPr>
        <w:t>réalisation du diagnostic institutionnel des CER;</w:t>
      </w:r>
    </w:p>
    <w:p w:rsidR="00F46063" w:rsidRPr="00347A70" w:rsidRDefault="00F46063" w:rsidP="00F46063">
      <w:pPr>
        <w:pStyle w:val="Eaoaeaa"/>
        <w:numPr>
          <w:ilvl w:val="0"/>
          <w:numId w:val="34"/>
        </w:numPr>
        <w:jc w:val="both"/>
        <w:rPr>
          <w:sz w:val="24"/>
          <w:szCs w:val="24"/>
          <w:lang w:val="fr-FR"/>
        </w:rPr>
      </w:pPr>
      <w:r w:rsidRPr="00347A70">
        <w:rPr>
          <w:sz w:val="24"/>
          <w:szCs w:val="24"/>
          <w:lang w:val="fr-FR"/>
        </w:rPr>
        <w:t>élaboration de l'architecture de l</w:t>
      </w:r>
      <w:r>
        <w:rPr>
          <w:sz w:val="24"/>
          <w:szCs w:val="24"/>
          <w:lang w:val="fr-FR"/>
        </w:rPr>
        <w:t xml:space="preserve">a nouvelle communauté </w:t>
      </w:r>
    </w:p>
    <w:p w:rsidR="00F46063" w:rsidRPr="00E913D6" w:rsidRDefault="00F46063" w:rsidP="00F46063">
      <w:pPr>
        <w:pStyle w:val="Eaoaeaa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>Rédaction du rapport final</w:t>
      </w:r>
      <w:r w:rsidRPr="00E913D6">
        <w:rPr>
          <w:sz w:val="24"/>
          <w:szCs w:val="24"/>
        </w:rPr>
        <w:t>.</w:t>
      </w:r>
    </w:p>
    <w:p w:rsidR="004479DD" w:rsidRDefault="004479DD" w:rsidP="004479DD">
      <w:pPr>
        <w:pStyle w:val="Paragraphedeliste"/>
        <w:jc w:val="both"/>
        <w:rPr>
          <w:rFonts w:ascii="Times New Roman" w:hAnsi="Times New Roman"/>
          <w:b/>
          <w:sz w:val="24"/>
          <w:szCs w:val="24"/>
        </w:rPr>
      </w:pPr>
    </w:p>
    <w:p w:rsidR="0096535C" w:rsidRDefault="004479DD" w:rsidP="0096535C">
      <w:pPr>
        <w:pStyle w:val="Paragraphedeliste"/>
        <w:numPr>
          <w:ilvl w:val="0"/>
          <w:numId w:val="38"/>
        </w:numPr>
        <w:jc w:val="both"/>
        <w:rPr>
          <w:rFonts w:ascii="Times New Roman" w:hAnsi="Times New Roman"/>
          <w:b/>
          <w:sz w:val="24"/>
          <w:szCs w:val="24"/>
        </w:rPr>
      </w:pPr>
      <w:r w:rsidRPr="0096535C">
        <w:rPr>
          <w:rFonts w:ascii="Times New Roman" w:hAnsi="Times New Roman"/>
          <w:b/>
          <w:sz w:val="24"/>
          <w:szCs w:val="24"/>
        </w:rPr>
        <w:t xml:space="preserve">Depuis </w:t>
      </w:r>
      <w:r w:rsidR="00BC5795" w:rsidRPr="0096535C">
        <w:rPr>
          <w:rFonts w:ascii="Times New Roman" w:hAnsi="Times New Roman"/>
          <w:b/>
          <w:sz w:val="24"/>
          <w:szCs w:val="24"/>
        </w:rPr>
        <w:t xml:space="preserve">2017: </w:t>
      </w:r>
      <w:r w:rsidR="00F05C16" w:rsidRPr="0096535C">
        <w:rPr>
          <w:rFonts w:ascii="Times New Roman" w:hAnsi="Times New Roman"/>
          <w:b/>
          <w:sz w:val="24"/>
          <w:szCs w:val="24"/>
        </w:rPr>
        <w:t>Enseignant-chercheur</w:t>
      </w:r>
      <w:r w:rsidR="0096535C">
        <w:rPr>
          <w:rFonts w:ascii="Times New Roman" w:hAnsi="Times New Roman"/>
          <w:b/>
          <w:sz w:val="24"/>
          <w:szCs w:val="24"/>
        </w:rPr>
        <w:t xml:space="preserve"> (Chargé de cours/Maître-</w:t>
      </w:r>
      <w:r w:rsidR="0096535C" w:rsidRPr="0096535C">
        <w:rPr>
          <w:rFonts w:ascii="Times New Roman" w:hAnsi="Times New Roman"/>
          <w:b/>
          <w:sz w:val="24"/>
          <w:szCs w:val="24"/>
        </w:rPr>
        <w:t>assistant (CAMES)</w:t>
      </w:r>
      <w:r w:rsidR="0096535C">
        <w:rPr>
          <w:rFonts w:ascii="Times New Roman" w:hAnsi="Times New Roman"/>
          <w:b/>
          <w:sz w:val="24"/>
          <w:szCs w:val="24"/>
        </w:rPr>
        <w:t xml:space="preserve">) </w:t>
      </w:r>
      <w:r w:rsidR="00F05C16" w:rsidRPr="0096535C">
        <w:rPr>
          <w:rFonts w:ascii="Times New Roman" w:hAnsi="Times New Roman"/>
          <w:b/>
          <w:sz w:val="24"/>
          <w:szCs w:val="24"/>
        </w:rPr>
        <w:t>à l''</w:t>
      </w:r>
      <w:r w:rsidR="00BC5795" w:rsidRPr="0096535C">
        <w:rPr>
          <w:rFonts w:ascii="Times New Roman" w:hAnsi="Times New Roman"/>
          <w:b/>
          <w:sz w:val="24"/>
          <w:szCs w:val="24"/>
        </w:rPr>
        <w:t>Institut des Relations Internationales du Cameroun</w:t>
      </w:r>
      <w:r w:rsidR="00F05C16" w:rsidRPr="0096535C">
        <w:rPr>
          <w:rFonts w:ascii="Times New Roman" w:hAnsi="Times New Roman"/>
          <w:b/>
          <w:sz w:val="24"/>
          <w:szCs w:val="24"/>
        </w:rPr>
        <w:t xml:space="preserve"> (IRIC)</w:t>
      </w:r>
      <w:r w:rsidR="0096535C">
        <w:rPr>
          <w:rFonts w:ascii="Times New Roman" w:hAnsi="Times New Roman"/>
          <w:b/>
          <w:sz w:val="24"/>
          <w:szCs w:val="24"/>
        </w:rPr>
        <w:t xml:space="preserve">,  </w:t>
      </w:r>
      <w:r w:rsidR="0096535C">
        <w:rPr>
          <w:rFonts w:ascii="Times New Roman" w:hAnsi="Times New Roman"/>
          <w:sz w:val="24"/>
          <w:szCs w:val="24"/>
        </w:rPr>
        <w:t>i</w:t>
      </w:r>
      <w:r w:rsidR="0096535C" w:rsidRPr="0096535C">
        <w:rPr>
          <w:rFonts w:ascii="Times New Roman" w:hAnsi="Times New Roman"/>
          <w:sz w:val="24"/>
          <w:szCs w:val="24"/>
        </w:rPr>
        <w:t>nstitution dans laquelle j'occupe de nombreuses fonctions</w:t>
      </w:r>
      <w:r w:rsidR="0096535C">
        <w:rPr>
          <w:rFonts w:ascii="Times New Roman" w:hAnsi="Times New Roman"/>
          <w:sz w:val="24"/>
          <w:szCs w:val="24"/>
        </w:rPr>
        <w:t>:</w:t>
      </w:r>
    </w:p>
    <w:p w:rsidR="004479DD" w:rsidRPr="0096535C" w:rsidRDefault="0096535C" w:rsidP="0096535C">
      <w:pPr>
        <w:pStyle w:val="Paragraphedeliste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96535C">
        <w:rPr>
          <w:rFonts w:ascii="Times New Roman" w:hAnsi="Times New Roman"/>
          <w:b/>
          <w:sz w:val="24"/>
          <w:szCs w:val="24"/>
        </w:rPr>
        <w:t xml:space="preserve"> </w:t>
      </w:r>
    </w:p>
    <w:p w:rsidR="004479DD" w:rsidRPr="0096535C" w:rsidRDefault="0096535C" w:rsidP="0096535C">
      <w:pPr>
        <w:pStyle w:val="Paragraphedeliste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96535C">
        <w:rPr>
          <w:rFonts w:ascii="Times New Roman" w:hAnsi="Times New Roman"/>
          <w:b/>
          <w:sz w:val="24"/>
          <w:szCs w:val="24"/>
        </w:rPr>
        <w:t>2018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4479DD" w:rsidRPr="0096535C">
        <w:rPr>
          <w:rFonts w:ascii="Times New Roman" w:hAnsi="Times New Roman"/>
          <w:sz w:val="24"/>
          <w:szCs w:val="24"/>
        </w:rPr>
        <w:t>Chef de la Cellule Assurance Qualité (CAQ) de l'IRIC</w:t>
      </w:r>
    </w:p>
    <w:p w:rsidR="004479DD" w:rsidRDefault="004479DD" w:rsidP="004479DD">
      <w:pPr>
        <w:pStyle w:val="Paragraphedelist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Elaboration de la stratégie assurance qualité de l'IRIC </w:t>
      </w:r>
    </w:p>
    <w:p w:rsidR="004479DD" w:rsidRDefault="004479DD" w:rsidP="004479DD">
      <w:pPr>
        <w:pStyle w:val="Paragraphedelist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Collecte des données </w:t>
      </w:r>
    </w:p>
    <w:p w:rsidR="004479DD" w:rsidRPr="0096535C" w:rsidRDefault="004479DD" w:rsidP="0096535C">
      <w:pPr>
        <w:pStyle w:val="Paragraphedeliste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2018-2020</w:t>
      </w:r>
      <w:r w:rsidR="0096535C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Point Focal et Secrétaire permanent de la Chaire Senghor "Francophonie et Mondialisation" de l'Université de Yaoundé II;</w:t>
      </w:r>
      <w:r w:rsidR="0096535C">
        <w:rPr>
          <w:rFonts w:ascii="Times New Roman" w:hAnsi="Times New Roman"/>
          <w:b/>
          <w:sz w:val="24"/>
          <w:szCs w:val="24"/>
        </w:rPr>
        <w:t xml:space="preserve"> </w:t>
      </w:r>
      <w:r w:rsidRPr="0096535C">
        <w:rPr>
          <w:rFonts w:ascii="Times New Roman" w:hAnsi="Times New Roman"/>
          <w:sz w:val="24"/>
          <w:szCs w:val="24"/>
        </w:rPr>
        <w:t xml:space="preserve">Coordonnateur du Master 2 délocalisé "Francophonie et Relations Internationales" de l'Université Jean-Moulin Lyon 3. </w:t>
      </w:r>
    </w:p>
    <w:p w:rsidR="004479DD" w:rsidRDefault="004479DD" w:rsidP="004479DD">
      <w:pPr>
        <w:pStyle w:val="Paragraphedelist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tant que  coordonnateur, j'ai organisé plusieurs réunions virtuelles avec les partenaires de l'Université Jean-Moulin Lyon 3. J'ai organisé des conférences et de nombreux workshops. J'ai assuré également l'organisation des enseignements. </w:t>
      </w:r>
    </w:p>
    <w:p w:rsidR="004479DD" w:rsidRPr="002208CB" w:rsidRDefault="004479DD" w:rsidP="004479DD">
      <w:pPr>
        <w:pStyle w:val="Paragraphedeliste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BB22F3">
        <w:rPr>
          <w:rFonts w:ascii="Times New Roman" w:hAnsi="Times New Roman"/>
          <w:b/>
          <w:sz w:val="24"/>
          <w:szCs w:val="24"/>
        </w:rPr>
        <w:t>Depuis 2020</w:t>
      </w:r>
      <w:r w:rsidR="0096535C">
        <w:rPr>
          <w:rFonts w:ascii="Times New Roman" w:hAnsi="Times New Roman"/>
          <w:b/>
          <w:sz w:val="24"/>
          <w:szCs w:val="24"/>
        </w:rPr>
        <w:t xml:space="preserve">: </w:t>
      </w:r>
      <w:r w:rsidRPr="0096535C">
        <w:rPr>
          <w:rFonts w:ascii="Times New Roman" w:hAnsi="Times New Roman"/>
          <w:sz w:val="24"/>
          <w:szCs w:val="24"/>
        </w:rPr>
        <w:t xml:space="preserve">Point Focal pour la candidature du Cameroun à l'organisation du Cours Régional de Politiques Commerciales (CRPC) de l'OMC. Je suis chargé de convoquer </w:t>
      </w:r>
      <w:r w:rsidR="00D53CC4">
        <w:rPr>
          <w:rFonts w:ascii="Times New Roman" w:hAnsi="Times New Roman"/>
          <w:sz w:val="24"/>
          <w:szCs w:val="24"/>
        </w:rPr>
        <w:t xml:space="preserve">et d'organiser </w:t>
      </w:r>
      <w:r w:rsidRPr="0096535C">
        <w:rPr>
          <w:rFonts w:ascii="Times New Roman" w:hAnsi="Times New Roman"/>
          <w:sz w:val="24"/>
          <w:szCs w:val="24"/>
        </w:rPr>
        <w:t xml:space="preserve">les réunions </w:t>
      </w:r>
      <w:r w:rsidR="00D53CC4">
        <w:rPr>
          <w:rFonts w:ascii="Times New Roman" w:hAnsi="Times New Roman"/>
          <w:sz w:val="24"/>
          <w:szCs w:val="24"/>
        </w:rPr>
        <w:t xml:space="preserve">interministérielles et </w:t>
      </w:r>
      <w:r w:rsidRPr="0096535C">
        <w:rPr>
          <w:rFonts w:ascii="Times New Roman" w:hAnsi="Times New Roman"/>
          <w:sz w:val="24"/>
          <w:szCs w:val="24"/>
        </w:rPr>
        <w:t xml:space="preserve">de rédiger les comptes rendus à l'attention de la hiérarchie. Je sui également chargé d'élaborer la stratégie pour le succès de la candidature du Cameroun. </w:t>
      </w:r>
    </w:p>
    <w:p w:rsidR="004479DD" w:rsidRPr="00D53CC4" w:rsidRDefault="004479DD" w:rsidP="00D53CC4">
      <w:pPr>
        <w:pStyle w:val="Paragraphedeliste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BB22F3">
        <w:rPr>
          <w:rFonts w:ascii="Times New Roman" w:hAnsi="Times New Roman"/>
          <w:b/>
          <w:sz w:val="24"/>
          <w:szCs w:val="24"/>
        </w:rPr>
        <w:lastRenderedPageBreak/>
        <w:t>Depuis 2022</w:t>
      </w:r>
      <w:r w:rsidR="00D53CC4">
        <w:rPr>
          <w:rFonts w:ascii="Times New Roman" w:hAnsi="Times New Roman"/>
          <w:b/>
          <w:sz w:val="24"/>
          <w:szCs w:val="24"/>
        </w:rPr>
        <w:t xml:space="preserve">: </w:t>
      </w:r>
      <w:r w:rsidR="008011FC">
        <w:rPr>
          <w:rFonts w:ascii="Times New Roman" w:hAnsi="Times New Roman"/>
          <w:sz w:val="24"/>
          <w:szCs w:val="24"/>
        </w:rPr>
        <w:t xml:space="preserve">Co-titulaire </w:t>
      </w:r>
      <w:r w:rsidRPr="00D53CC4">
        <w:rPr>
          <w:rFonts w:ascii="Times New Roman" w:hAnsi="Times New Roman"/>
          <w:sz w:val="24"/>
          <w:szCs w:val="24"/>
        </w:rPr>
        <w:t xml:space="preserve"> de la Chaire OMC de l'IRIC</w:t>
      </w:r>
    </w:p>
    <w:p w:rsidR="00DC670C" w:rsidRDefault="004479DD" w:rsidP="004479DD">
      <w:pPr>
        <w:pStyle w:val="Paragraphedelist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J'ai coordonner plusieurs réunions de préparation du dossier de candidature de l'IRIC</w:t>
      </w:r>
      <w:r w:rsidR="008011FC">
        <w:rPr>
          <w:rFonts w:ascii="Times New Roman" w:hAnsi="Times New Roman"/>
          <w:sz w:val="24"/>
          <w:szCs w:val="24"/>
        </w:rPr>
        <w:t xml:space="preserve"> et je travaille actuellement à la mise en place de la Chaire OMC en collaboration avec le Programme de Chaire de l'OMC(OMC)</w:t>
      </w:r>
    </w:p>
    <w:p w:rsidR="00DC670C" w:rsidRPr="000B3F14" w:rsidRDefault="000B3F14" w:rsidP="00DC670C">
      <w:pPr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 w:rsidRPr="000B3F14">
        <w:rPr>
          <w:rFonts w:ascii="Times New Roman" w:hAnsi="Times New Roman"/>
          <w:b/>
          <w:sz w:val="24"/>
          <w:szCs w:val="24"/>
          <w:highlight w:val="lightGray"/>
        </w:rPr>
        <w:t>I</w:t>
      </w:r>
      <w:r w:rsidR="00DC670C" w:rsidRPr="000B3F14">
        <w:rPr>
          <w:rFonts w:ascii="Times New Roman" w:hAnsi="Times New Roman"/>
          <w:b/>
          <w:sz w:val="24"/>
          <w:szCs w:val="24"/>
          <w:highlight w:val="lightGray"/>
        </w:rPr>
        <w:t xml:space="preserve">V. EXPERIENCE </w:t>
      </w:r>
      <w:r w:rsidRPr="000B3F14">
        <w:rPr>
          <w:rFonts w:ascii="Times New Roman" w:hAnsi="Times New Roman"/>
          <w:b/>
          <w:sz w:val="24"/>
          <w:szCs w:val="24"/>
          <w:highlight w:val="lightGray"/>
        </w:rPr>
        <w:t xml:space="preserve">SPECIFIQUE </w:t>
      </w:r>
      <w:r w:rsidR="00DC670C" w:rsidRPr="000B3F14">
        <w:rPr>
          <w:rFonts w:ascii="Times New Roman" w:hAnsi="Times New Roman"/>
          <w:b/>
          <w:sz w:val="24"/>
          <w:szCs w:val="24"/>
          <w:highlight w:val="lightGray"/>
        </w:rPr>
        <w:t>EN QUALITE DE CONSULTATION INDIVIDUEL</w:t>
      </w:r>
    </w:p>
    <w:p w:rsidR="00DC670C" w:rsidRDefault="00DC670C" w:rsidP="00DC670C">
      <w:pPr>
        <w:pStyle w:val="Eaoaeaa"/>
        <w:widowControl/>
        <w:ind w:left="720"/>
        <w:jc w:val="both"/>
        <w:rPr>
          <w:sz w:val="24"/>
          <w:szCs w:val="24"/>
          <w:lang w:val="fr-FR"/>
        </w:rPr>
      </w:pPr>
    </w:p>
    <w:p w:rsidR="00DC670C" w:rsidRPr="007D0416" w:rsidRDefault="00DC670C" w:rsidP="00DC670C">
      <w:pPr>
        <w:pStyle w:val="Eaoaeaa"/>
        <w:widowControl/>
        <w:numPr>
          <w:ilvl w:val="0"/>
          <w:numId w:val="32"/>
        </w:numPr>
        <w:jc w:val="both"/>
        <w:rPr>
          <w:b/>
          <w:sz w:val="24"/>
          <w:szCs w:val="24"/>
          <w:lang w:val="fr-FR"/>
        </w:rPr>
      </w:pPr>
      <w:r w:rsidRPr="007D0416">
        <w:rPr>
          <w:b/>
          <w:sz w:val="24"/>
          <w:szCs w:val="24"/>
          <w:lang w:val="fr-FR"/>
        </w:rPr>
        <w:t>2015: Conférence des Nations Unies s</w:t>
      </w:r>
      <w:r>
        <w:rPr>
          <w:b/>
          <w:sz w:val="24"/>
          <w:szCs w:val="24"/>
          <w:lang w:val="fr-FR"/>
        </w:rPr>
        <w:t>ur le Commerce et le Développement</w:t>
      </w:r>
    </w:p>
    <w:p w:rsidR="00DC670C" w:rsidRPr="00347A70" w:rsidRDefault="00DC670C" w:rsidP="00DC670C">
      <w:pPr>
        <w:pStyle w:val="Eaoaeaa"/>
        <w:widowControl/>
        <w:ind w:left="1440"/>
        <w:jc w:val="both"/>
        <w:rPr>
          <w:sz w:val="24"/>
          <w:szCs w:val="24"/>
        </w:rPr>
      </w:pPr>
      <w:r w:rsidRPr="00E913D6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Job title: International Trade Expert</w:t>
      </w:r>
      <w:r w:rsidRPr="00FA71F3">
        <w:rPr>
          <w:sz w:val="24"/>
          <w:szCs w:val="24"/>
        </w:rPr>
        <w:t xml:space="preserve"> (contract no 48152)</w:t>
      </w:r>
    </w:p>
    <w:p w:rsidR="00DC670C" w:rsidRPr="00347A70" w:rsidRDefault="00DC670C" w:rsidP="00DC670C">
      <w:pPr>
        <w:pStyle w:val="Eaoaeaa"/>
        <w:widowControl/>
        <w:ind w:left="720"/>
        <w:jc w:val="both"/>
        <w:rPr>
          <w:b/>
          <w:sz w:val="24"/>
          <w:szCs w:val="24"/>
        </w:rPr>
      </w:pPr>
    </w:p>
    <w:p w:rsidR="00DC670C" w:rsidRDefault="00DC670C" w:rsidP="00DC670C">
      <w:pPr>
        <w:pStyle w:val="Eaoaeaa"/>
        <w:widowControl/>
        <w:ind w:left="720"/>
        <w:jc w:val="both"/>
        <w:rPr>
          <w:b/>
          <w:sz w:val="24"/>
          <w:szCs w:val="24"/>
          <w:lang w:val="fr-FR"/>
        </w:rPr>
      </w:pPr>
      <w:r w:rsidRPr="007D0416">
        <w:rPr>
          <w:b/>
          <w:noProof/>
          <w:sz w:val="24"/>
          <w:szCs w:val="24"/>
          <w:lang w:val="fr-FR"/>
        </w:rPr>
        <w:drawing>
          <wp:inline distT="0" distB="0" distL="0" distR="0">
            <wp:extent cx="5732529" cy="3603546"/>
            <wp:effectExtent l="19050" t="0" r="1521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529" cy="360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70C" w:rsidRPr="00347A70" w:rsidRDefault="00DC670C" w:rsidP="00DC670C">
      <w:pPr>
        <w:pStyle w:val="Eaoaeaa"/>
        <w:widowControl/>
        <w:ind w:left="720"/>
        <w:jc w:val="both"/>
        <w:rPr>
          <w:b/>
          <w:sz w:val="24"/>
          <w:szCs w:val="24"/>
        </w:rPr>
      </w:pPr>
    </w:p>
    <w:p w:rsidR="00386D36" w:rsidRPr="007D5060" w:rsidRDefault="00386D36" w:rsidP="00386D36">
      <w:pPr>
        <w:pStyle w:val="Default"/>
        <w:numPr>
          <w:ilvl w:val="0"/>
          <w:numId w:val="32"/>
        </w:numPr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Septembre 2015 </w:t>
      </w:r>
      <w:r w:rsidRPr="007D5060">
        <w:rPr>
          <w:b/>
          <w:sz w:val="23"/>
          <w:szCs w:val="23"/>
        </w:rPr>
        <w:t xml:space="preserve">: </w:t>
      </w:r>
      <w:r w:rsidRPr="007D5060">
        <w:rPr>
          <w:b/>
          <w:bCs/>
          <w:sz w:val="23"/>
          <w:szCs w:val="23"/>
        </w:rPr>
        <w:t xml:space="preserve">Expert invité par </w:t>
      </w:r>
      <w:r w:rsidRPr="007D5060">
        <w:rPr>
          <w:b/>
          <w:sz w:val="23"/>
          <w:szCs w:val="23"/>
        </w:rPr>
        <w:t>l'Agence des Normes et de la Qualité (ANOR)</w:t>
      </w:r>
    </w:p>
    <w:p w:rsidR="00386D36" w:rsidRDefault="00386D36" w:rsidP="00386D36">
      <w:pPr>
        <w:pStyle w:val="Eaoaeaa"/>
        <w:widowControl/>
        <w:ind w:left="720"/>
        <w:rPr>
          <w:bCs/>
          <w:sz w:val="23"/>
          <w:szCs w:val="23"/>
          <w:lang w:val="fr-CM"/>
        </w:rPr>
      </w:pPr>
      <w:r w:rsidRPr="007D5060">
        <w:rPr>
          <w:bCs/>
          <w:sz w:val="23"/>
          <w:szCs w:val="23"/>
          <w:lang w:val="fr-CM"/>
        </w:rPr>
        <w:t xml:space="preserve">Atelier de formation sur le thème: </w:t>
      </w:r>
      <w:r>
        <w:rPr>
          <w:bCs/>
          <w:sz w:val="23"/>
          <w:szCs w:val="23"/>
          <w:lang w:val="fr-CM"/>
        </w:rPr>
        <w:t>"</w:t>
      </w:r>
      <w:r w:rsidRPr="007D5060">
        <w:rPr>
          <w:bCs/>
          <w:sz w:val="23"/>
          <w:szCs w:val="23"/>
          <w:lang w:val="fr-CM"/>
        </w:rPr>
        <w:t xml:space="preserve">Comprendre les exigences </w:t>
      </w:r>
      <w:r>
        <w:rPr>
          <w:bCs/>
          <w:sz w:val="23"/>
          <w:szCs w:val="23"/>
          <w:lang w:val="fr-CM"/>
        </w:rPr>
        <w:t xml:space="preserve">du marché européen a la lumière des </w:t>
      </w:r>
      <w:r w:rsidRPr="007D5060">
        <w:rPr>
          <w:bCs/>
          <w:sz w:val="23"/>
          <w:szCs w:val="23"/>
          <w:lang w:val="fr-CM"/>
        </w:rPr>
        <w:t>accords de l’OMC sur les OTC et sur les mesures SPS"</w:t>
      </w:r>
    </w:p>
    <w:p w:rsidR="00386D36" w:rsidRDefault="00386D36" w:rsidP="00386D36">
      <w:pPr>
        <w:pStyle w:val="Eaoaeaa"/>
        <w:widowControl/>
        <w:ind w:left="720"/>
        <w:rPr>
          <w:bCs/>
          <w:sz w:val="23"/>
          <w:szCs w:val="23"/>
          <w:lang w:val="fr-CM"/>
        </w:rPr>
      </w:pPr>
    </w:p>
    <w:p w:rsidR="00386D36" w:rsidRPr="00EB78D1" w:rsidRDefault="00386D36" w:rsidP="00386D36">
      <w:pPr>
        <w:pStyle w:val="Eaoaeaa"/>
        <w:widowControl/>
        <w:numPr>
          <w:ilvl w:val="0"/>
          <w:numId w:val="32"/>
        </w:numPr>
        <w:jc w:val="both"/>
        <w:rPr>
          <w:b/>
          <w:sz w:val="23"/>
          <w:szCs w:val="23"/>
          <w:lang w:val="fr-FR"/>
        </w:rPr>
      </w:pPr>
      <w:r w:rsidRPr="00EB78D1">
        <w:rPr>
          <w:b/>
          <w:sz w:val="23"/>
          <w:szCs w:val="23"/>
          <w:lang w:val="fr-FR"/>
        </w:rPr>
        <w:t>Avril 2021: Expert invité par le ministère du commerce</w:t>
      </w:r>
    </w:p>
    <w:p w:rsidR="00386D36" w:rsidRDefault="00386D36" w:rsidP="00386D36">
      <w:pPr>
        <w:pStyle w:val="Eaoaeaa"/>
        <w:widowControl/>
        <w:ind w:left="720"/>
        <w:jc w:val="both"/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Atelier de formation des entreprises camerounaises sur le guide pour les opérations d'exportations vers les marchés européens et africains dans le cadre des APE et de la ZLECAf</w:t>
      </w:r>
    </w:p>
    <w:p w:rsidR="00DC670C" w:rsidRPr="00386D36" w:rsidRDefault="00DC670C" w:rsidP="00DC670C">
      <w:pPr>
        <w:pStyle w:val="Eaoaeaa"/>
        <w:widowControl/>
        <w:ind w:left="720"/>
        <w:jc w:val="both"/>
        <w:rPr>
          <w:b/>
          <w:sz w:val="24"/>
          <w:szCs w:val="24"/>
          <w:lang w:val="fr-CM"/>
        </w:rPr>
      </w:pPr>
    </w:p>
    <w:p w:rsidR="00DC670C" w:rsidRPr="006705E1" w:rsidRDefault="00386D36" w:rsidP="00DC670C">
      <w:pPr>
        <w:pStyle w:val="Eaoaeaa"/>
        <w:widowControl/>
        <w:numPr>
          <w:ilvl w:val="0"/>
          <w:numId w:val="32"/>
        </w:numPr>
        <w:jc w:val="both"/>
        <w:rPr>
          <w:b/>
          <w:i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Juin-décembre </w:t>
      </w:r>
      <w:r w:rsidR="00DC670C" w:rsidRPr="006705E1">
        <w:rPr>
          <w:b/>
          <w:sz w:val="24"/>
          <w:szCs w:val="24"/>
          <w:lang w:val="fr-FR"/>
        </w:rPr>
        <w:t>2021:Commission Economique des Nations U</w:t>
      </w:r>
      <w:r w:rsidR="00DC670C">
        <w:rPr>
          <w:b/>
          <w:sz w:val="24"/>
          <w:szCs w:val="24"/>
          <w:lang w:val="fr-FR"/>
        </w:rPr>
        <w:t>nies pour l'Afrique (CEA)</w:t>
      </w:r>
    </w:p>
    <w:p w:rsidR="00DC670C" w:rsidRDefault="00DC670C" w:rsidP="00DC670C">
      <w:pPr>
        <w:pStyle w:val="Eaoaeaa"/>
        <w:widowControl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Job title: Digital Trade Regulatory Integration Initiative (Phase 2)</w:t>
      </w:r>
    </w:p>
    <w:p w:rsidR="00DC670C" w:rsidRPr="00F176F3" w:rsidRDefault="00DC670C" w:rsidP="00DC670C">
      <w:pPr>
        <w:pStyle w:val="Eaoaeaa"/>
        <w:widowControl/>
        <w:ind w:left="1440"/>
        <w:jc w:val="both"/>
        <w:rPr>
          <w:sz w:val="24"/>
          <w:szCs w:val="24"/>
          <w:lang w:val="fr-FR"/>
        </w:rPr>
      </w:pPr>
      <w:r w:rsidRPr="00F176F3">
        <w:rPr>
          <w:sz w:val="24"/>
          <w:szCs w:val="24"/>
          <w:lang w:val="fr-FR"/>
        </w:rPr>
        <w:t>Contrat N°2500281487</w:t>
      </w:r>
    </w:p>
    <w:p w:rsidR="00DC670C" w:rsidRPr="006705E1" w:rsidRDefault="00DC670C" w:rsidP="00DC670C">
      <w:pPr>
        <w:pStyle w:val="Eaoaeaa"/>
        <w:widowControl/>
        <w:ind w:left="1440"/>
        <w:jc w:val="both"/>
        <w:rPr>
          <w:i/>
          <w:sz w:val="24"/>
          <w:szCs w:val="24"/>
          <w:lang w:val="fr-FR"/>
        </w:rPr>
      </w:pPr>
      <w:r w:rsidRPr="006705E1">
        <w:rPr>
          <w:b/>
          <w:sz w:val="24"/>
          <w:szCs w:val="24"/>
          <w:lang w:val="fr-FR"/>
        </w:rPr>
        <w:t>Fonctions et responsabilités:</w:t>
      </w:r>
    </w:p>
    <w:p w:rsidR="00DC670C" w:rsidRPr="006705E1" w:rsidRDefault="00DC670C" w:rsidP="00DC670C">
      <w:pPr>
        <w:pStyle w:val="Eaoaeaa"/>
        <w:widowControl/>
        <w:ind w:left="1440"/>
        <w:jc w:val="both"/>
        <w:rPr>
          <w:sz w:val="24"/>
          <w:szCs w:val="24"/>
          <w:lang w:val="fr-FR"/>
        </w:rPr>
      </w:pPr>
      <w:r w:rsidRPr="006705E1">
        <w:rPr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xpert chargé du Congo</w:t>
      </w:r>
    </w:p>
    <w:p w:rsidR="00DC670C" w:rsidRPr="006E442E" w:rsidRDefault="00DC670C" w:rsidP="00DC670C">
      <w:pPr>
        <w:pStyle w:val="Eaoaeaa"/>
        <w:widowControl/>
        <w:numPr>
          <w:ilvl w:val="0"/>
          <w:numId w:val="33"/>
        </w:numPr>
        <w:jc w:val="both"/>
        <w:rPr>
          <w:sz w:val="24"/>
          <w:szCs w:val="24"/>
          <w:lang w:val="fr-FR"/>
        </w:rPr>
      </w:pPr>
      <w:r w:rsidRPr="006705E1">
        <w:rPr>
          <w:sz w:val="23"/>
          <w:szCs w:val="23"/>
          <w:lang w:val="fr-FR"/>
        </w:rPr>
        <w:t>cons</w:t>
      </w:r>
      <w:r>
        <w:rPr>
          <w:sz w:val="23"/>
          <w:szCs w:val="23"/>
          <w:lang w:val="fr-FR"/>
        </w:rPr>
        <w:t>truction de  deux bases</w:t>
      </w:r>
      <w:r w:rsidRPr="006705E1">
        <w:rPr>
          <w:sz w:val="23"/>
          <w:szCs w:val="23"/>
          <w:lang w:val="fr-FR"/>
        </w:rPr>
        <w:t xml:space="preserve"> de données, respectivement sur les restrictions au commerce des services numériques (conformément au </w:t>
      </w:r>
      <w:r>
        <w:rPr>
          <w:sz w:val="23"/>
          <w:szCs w:val="23"/>
          <w:lang w:val="fr-FR"/>
        </w:rPr>
        <w:t>"</w:t>
      </w:r>
      <w:r w:rsidRPr="006E442E">
        <w:rPr>
          <w:sz w:val="24"/>
          <w:szCs w:val="24"/>
          <w:lang w:val="fr-FR"/>
        </w:rPr>
        <w:t xml:space="preserve">Digital </w:t>
      </w:r>
      <w:r w:rsidRPr="006E442E">
        <w:rPr>
          <w:sz w:val="24"/>
          <w:szCs w:val="24"/>
          <w:lang w:val="fr-FR"/>
        </w:rPr>
        <w:lastRenderedPageBreak/>
        <w:t>Services Trade Restriction</w:t>
      </w:r>
      <w:r>
        <w:rPr>
          <w:sz w:val="24"/>
          <w:szCs w:val="24"/>
          <w:lang w:val="fr-FR"/>
        </w:rPr>
        <w:t>"-</w:t>
      </w:r>
      <w:r w:rsidRPr="006E442E">
        <w:rPr>
          <w:sz w:val="24"/>
          <w:szCs w:val="24"/>
          <w:lang w:val="fr-FR"/>
        </w:rPr>
        <w:t>DSTRI</w:t>
      </w:r>
      <w:r w:rsidRPr="006E442E">
        <w:rPr>
          <w:sz w:val="23"/>
          <w:szCs w:val="23"/>
          <w:lang w:val="fr-FR"/>
        </w:rPr>
        <w:t xml:space="preserve"> de l'OCDE) et l'intégration du commerce numérique</w:t>
      </w:r>
      <w:r w:rsidRPr="006E442E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(</w:t>
      </w:r>
      <w:r w:rsidRPr="006E442E">
        <w:rPr>
          <w:sz w:val="24"/>
          <w:szCs w:val="24"/>
          <w:lang w:val="fr-FR"/>
        </w:rPr>
        <w:t>Regi</w:t>
      </w:r>
      <w:r>
        <w:rPr>
          <w:sz w:val="24"/>
          <w:szCs w:val="24"/>
          <w:lang w:val="fr-FR"/>
        </w:rPr>
        <w:t>onal Digital Trade Integration -</w:t>
      </w:r>
      <w:r w:rsidRPr="006E442E">
        <w:rPr>
          <w:sz w:val="24"/>
          <w:szCs w:val="24"/>
          <w:lang w:val="fr-FR"/>
        </w:rPr>
        <w:t>RDTI);</w:t>
      </w:r>
    </w:p>
    <w:p w:rsidR="004479DD" w:rsidRDefault="00DC670C" w:rsidP="0020015E">
      <w:pPr>
        <w:pStyle w:val="Eaoaeaa"/>
        <w:widowControl/>
        <w:numPr>
          <w:ilvl w:val="0"/>
          <w:numId w:val="33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rédaction du profil pays (Congo)</w:t>
      </w:r>
    </w:p>
    <w:p w:rsidR="00241B54" w:rsidRPr="00241B54" w:rsidRDefault="00241B54" w:rsidP="00241B54">
      <w:pPr>
        <w:pStyle w:val="Eaoaeaa"/>
        <w:widowControl/>
        <w:ind w:left="2160"/>
        <w:jc w:val="both"/>
        <w:rPr>
          <w:sz w:val="24"/>
          <w:szCs w:val="24"/>
          <w:lang w:val="fr-FR"/>
        </w:rPr>
      </w:pPr>
    </w:p>
    <w:p w:rsidR="0085606A" w:rsidRDefault="00386D36" w:rsidP="0020015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lightGray"/>
        </w:rPr>
        <w:t>V</w:t>
      </w:r>
      <w:r w:rsidR="00A2551E" w:rsidRPr="00A31D66">
        <w:rPr>
          <w:rFonts w:ascii="Times New Roman" w:hAnsi="Times New Roman"/>
          <w:b/>
          <w:bCs/>
          <w:sz w:val="28"/>
          <w:szCs w:val="28"/>
          <w:highlight w:val="lightGray"/>
        </w:rPr>
        <w:t xml:space="preserve">. </w:t>
      </w:r>
      <w:r w:rsidR="00E8674B">
        <w:rPr>
          <w:rFonts w:ascii="Times New Roman" w:hAnsi="Times New Roman"/>
          <w:b/>
          <w:bCs/>
          <w:sz w:val="28"/>
          <w:szCs w:val="28"/>
          <w:highlight w:val="lightGray"/>
        </w:rPr>
        <w:t>CURCUS ACADEMIQUE</w:t>
      </w:r>
    </w:p>
    <w:p w:rsidR="00FC1E5C" w:rsidRPr="00B61899" w:rsidRDefault="00E8674B" w:rsidP="00B61899">
      <w:pPr>
        <w:pStyle w:val="Paragraphedeliste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B61899">
        <w:rPr>
          <w:rFonts w:ascii="Times New Roman" w:hAnsi="Times New Roman"/>
          <w:sz w:val="24"/>
          <w:szCs w:val="24"/>
        </w:rPr>
        <w:t xml:space="preserve">Je suis titulaire d'un Ph.D en Sciences économiques, d'un DEA en Macroéconomie appliquée et deux Masters en Politiques commerciales internationales et droit international du commerce. </w:t>
      </w:r>
      <w:r w:rsidR="00FC1E5C" w:rsidRPr="00B61899">
        <w:rPr>
          <w:rFonts w:ascii="Times New Roman" w:hAnsi="Times New Roman"/>
          <w:sz w:val="24"/>
          <w:szCs w:val="24"/>
        </w:rPr>
        <w:t xml:space="preserve">J'ai </w:t>
      </w:r>
      <w:r w:rsidR="00004514" w:rsidRPr="00B61899">
        <w:rPr>
          <w:rFonts w:ascii="Times New Roman" w:hAnsi="Times New Roman"/>
          <w:sz w:val="24"/>
          <w:szCs w:val="24"/>
        </w:rPr>
        <w:t xml:space="preserve">également </w:t>
      </w:r>
      <w:r w:rsidR="00FC1E5C" w:rsidRPr="00B61899">
        <w:rPr>
          <w:rFonts w:ascii="Times New Roman" w:hAnsi="Times New Roman"/>
          <w:sz w:val="24"/>
          <w:szCs w:val="24"/>
        </w:rPr>
        <w:t xml:space="preserve">obtenu de nombreux </w:t>
      </w:r>
      <w:r w:rsidR="00004514" w:rsidRPr="00B61899">
        <w:rPr>
          <w:rFonts w:ascii="Times New Roman" w:hAnsi="Times New Roman"/>
          <w:sz w:val="24"/>
          <w:szCs w:val="24"/>
        </w:rPr>
        <w:t xml:space="preserve">autres </w:t>
      </w:r>
      <w:r w:rsidR="00FC1E5C" w:rsidRPr="00B61899">
        <w:rPr>
          <w:rFonts w:ascii="Times New Roman" w:hAnsi="Times New Roman"/>
          <w:sz w:val="24"/>
          <w:szCs w:val="24"/>
        </w:rPr>
        <w:t>diplômes et certificats</w:t>
      </w:r>
      <w:r w:rsidRPr="00B61899">
        <w:rPr>
          <w:rFonts w:ascii="Times New Roman" w:hAnsi="Times New Roman"/>
          <w:sz w:val="24"/>
          <w:szCs w:val="24"/>
        </w:rPr>
        <w:t xml:space="preserve">. </w:t>
      </w:r>
      <w:r w:rsidR="00F176F3" w:rsidRPr="00B61899">
        <w:rPr>
          <w:rFonts w:ascii="Times New Roman" w:hAnsi="Times New Roman"/>
          <w:sz w:val="24"/>
          <w:szCs w:val="24"/>
        </w:rPr>
        <w:t xml:space="preserve">Ces formations m'ont permis d'acquérir les </w:t>
      </w:r>
      <w:r w:rsidR="00981672" w:rsidRPr="00B61899">
        <w:rPr>
          <w:rFonts w:ascii="Times New Roman" w:hAnsi="Times New Roman"/>
          <w:sz w:val="24"/>
          <w:szCs w:val="24"/>
        </w:rPr>
        <w:t>connaissance</w:t>
      </w:r>
      <w:r w:rsidR="00F176F3" w:rsidRPr="00B61899">
        <w:rPr>
          <w:rFonts w:ascii="Times New Roman" w:hAnsi="Times New Roman"/>
          <w:sz w:val="24"/>
          <w:szCs w:val="24"/>
        </w:rPr>
        <w:t>s sur les a</w:t>
      </w:r>
      <w:r w:rsidR="00981672" w:rsidRPr="00B61899">
        <w:rPr>
          <w:rFonts w:ascii="Times New Roman" w:hAnsi="Times New Roman"/>
          <w:sz w:val="24"/>
          <w:szCs w:val="24"/>
        </w:rPr>
        <w:t xml:space="preserve">ccords de l'OMC </w:t>
      </w:r>
      <w:r w:rsidR="00F176F3" w:rsidRPr="00B61899">
        <w:rPr>
          <w:rFonts w:ascii="Times New Roman" w:hAnsi="Times New Roman"/>
          <w:sz w:val="24"/>
          <w:szCs w:val="24"/>
        </w:rPr>
        <w:t xml:space="preserve">ainsi que sur les questions liées à l'intégration des </w:t>
      </w:r>
      <w:r w:rsidR="00981672" w:rsidRPr="00B61899">
        <w:rPr>
          <w:rFonts w:ascii="Times New Roman" w:hAnsi="Times New Roman"/>
          <w:sz w:val="24"/>
          <w:szCs w:val="24"/>
        </w:rPr>
        <w:t xml:space="preserve"> pays en développement</w:t>
      </w:r>
      <w:r w:rsidR="00F176F3" w:rsidRPr="00B61899">
        <w:rPr>
          <w:rFonts w:ascii="Times New Roman" w:hAnsi="Times New Roman"/>
          <w:sz w:val="24"/>
          <w:szCs w:val="24"/>
        </w:rPr>
        <w:t xml:space="preserve"> dans le système commercial multilatéral</w:t>
      </w:r>
      <w:r w:rsidR="00981672" w:rsidRPr="00B61899">
        <w:rPr>
          <w:rFonts w:ascii="Times New Roman" w:hAnsi="Times New Roman"/>
          <w:sz w:val="24"/>
          <w:szCs w:val="24"/>
        </w:rPr>
        <w:t>.</w:t>
      </w:r>
    </w:p>
    <w:p w:rsidR="00E8674B" w:rsidRPr="00E8674B" w:rsidRDefault="00386D36" w:rsidP="00FC1E5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E8674B" w:rsidRPr="00E8674B">
        <w:rPr>
          <w:rFonts w:ascii="Times New Roman" w:hAnsi="Times New Roman"/>
          <w:b/>
          <w:sz w:val="24"/>
          <w:szCs w:val="24"/>
        </w:rPr>
        <w:t xml:space="preserve">.1 Diplômes académiques </w:t>
      </w:r>
    </w:p>
    <w:tbl>
      <w:tblPr>
        <w:tblStyle w:val="Grilledutableau"/>
        <w:tblW w:w="93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2802"/>
        <w:gridCol w:w="2195"/>
        <w:gridCol w:w="1490"/>
        <w:gridCol w:w="2835"/>
      </w:tblGrid>
      <w:tr w:rsidR="003F4279" w:rsidTr="00B664D4">
        <w:trPr>
          <w:trHeight w:val="1045"/>
        </w:trPr>
        <w:tc>
          <w:tcPr>
            <w:tcW w:w="2802" w:type="dxa"/>
          </w:tcPr>
          <w:p w:rsidR="003F4279" w:rsidRPr="003A2CA9" w:rsidRDefault="003F4279" w:rsidP="00A255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144"/>
            </w:tblGrid>
            <w:tr w:rsidR="003F4279" w:rsidRPr="00D201D5" w:rsidTr="00A657F7">
              <w:trPr>
                <w:trHeight w:val="505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F4279" w:rsidRDefault="003F4279" w:rsidP="00A255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Université</w:t>
                  </w:r>
                </w:p>
              </w:tc>
            </w:tr>
          </w:tbl>
          <w:p w:rsidR="003F4279" w:rsidRDefault="003F4279" w:rsidP="00A2551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95" w:type="dxa"/>
            <w:hideMark/>
          </w:tcPr>
          <w:p w:rsidR="003F4279" w:rsidRDefault="003F4279" w:rsidP="00A2551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F4279" w:rsidRDefault="003F4279" w:rsidP="00A2551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Diplômes obtenus</w:t>
            </w:r>
          </w:p>
        </w:tc>
        <w:tc>
          <w:tcPr>
            <w:tcW w:w="1490" w:type="dxa"/>
          </w:tcPr>
          <w:p w:rsidR="003F4279" w:rsidRDefault="003F4279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Année d'obtention </w:t>
            </w:r>
          </w:p>
        </w:tc>
        <w:tc>
          <w:tcPr>
            <w:tcW w:w="2835" w:type="dxa"/>
            <w:hideMark/>
          </w:tcPr>
          <w:p w:rsidR="003F4279" w:rsidRDefault="003F4279" w:rsidP="00A255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F4279" w:rsidRDefault="003F4279" w:rsidP="00A255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Domaines </w:t>
            </w:r>
          </w:p>
        </w:tc>
      </w:tr>
      <w:tr w:rsidR="00A657F7" w:rsidTr="00B664D4">
        <w:trPr>
          <w:trHeight w:val="514"/>
        </w:trPr>
        <w:tc>
          <w:tcPr>
            <w:tcW w:w="2802" w:type="dxa"/>
            <w:hideMark/>
          </w:tcPr>
          <w:p w:rsidR="00A657F7" w:rsidRDefault="00A657F7" w:rsidP="00A2551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Université de Yaoundé  2</w:t>
            </w:r>
          </w:p>
        </w:tc>
        <w:tc>
          <w:tcPr>
            <w:tcW w:w="2195" w:type="dxa"/>
            <w:hideMark/>
          </w:tcPr>
          <w:p w:rsidR="00A657F7" w:rsidRPr="00A657F7" w:rsidRDefault="00A657F7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57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Ph.D en Economie</w:t>
            </w:r>
          </w:p>
        </w:tc>
        <w:tc>
          <w:tcPr>
            <w:tcW w:w="1490" w:type="dxa"/>
          </w:tcPr>
          <w:p w:rsidR="00A657F7" w:rsidRPr="008545FE" w:rsidRDefault="00A657F7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45FE"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2835" w:type="dxa"/>
          </w:tcPr>
          <w:p w:rsidR="00A657F7" w:rsidRPr="001C0D99" w:rsidRDefault="00A657F7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D99">
              <w:rPr>
                <w:rFonts w:ascii="Times New Roman" w:hAnsi="Times New Roman"/>
                <w:sz w:val="24"/>
                <w:szCs w:val="24"/>
                <w:lang w:val="en-US"/>
              </w:rPr>
              <w:t>Economie internationale</w:t>
            </w:r>
          </w:p>
        </w:tc>
      </w:tr>
      <w:tr w:rsidR="00374DEE" w:rsidTr="00B664D4">
        <w:trPr>
          <w:trHeight w:val="514"/>
        </w:trPr>
        <w:tc>
          <w:tcPr>
            <w:tcW w:w="2802" w:type="dxa"/>
            <w:hideMark/>
          </w:tcPr>
          <w:p w:rsidR="00A821A3" w:rsidRDefault="00A821A3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4DEE" w:rsidRDefault="00374DEE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Université de Lund  &amp;TRAPCA</w:t>
            </w:r>
            <w:r>
              <w:rPr>
                <w:rStyle w:val="Appelnotedebasdep"/>
                <w:rFonts w:ascii="Times New Roman" w:hAnsi="Times New Roman"/>
                <w:sz w:val="24"/>
                <w:szCs w:val="24"/>
                <w:lang w:val="en-US"/>
              </w:rPr>
              <w:footnoteReference w:id="2"/>
            </w:r>
          </w:p>
        </w:tc>
        <w:tc>
          <w:tcPr>
            <w:tcW w:w="2195" w:type="dxa"/>
            <w:hideMark/>
          </w:tcPr>
          <w:p w:rsidR="00374DEE" w:rsidRDefault="00374DEE" w:rsidP="001C0D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0D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Executive  Master Diploma</w:t>
            </w:r>
          </w:p>
          <w:p w:rsidR="001C0D99" w:rsidRPr="001C0D99" w:rsidRDefault="001C0D99" w:rsidP="001C0D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D99">
              <w:rPr>
                <w:rFonts w:ascii="Times New Roman" w:hAnsi="Times New Roman"/>
                <w:sz w:val="24"/>
                <w:szCs w:val="24"/>
                <w:lang w:val="en-US"/>
              </w:rPr>
              <w:t>&amp;</w:t>
            </w:r>
          </w:p>
          <w:p w:rsidR="001C0D99" w:rsidRPr="001C0D99" w:rsidRDefault="001C0D99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0D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Master of Science</w:t>
            </w:r>
          </w:p>
        </w:tc>
        <w:tc>
          <w:tcPr>
            <w:tcW w:w="1490" w:type="dxa"/>
          </w:tcPr>
          <w:p w:rsidR="00A821A3" w:rsidRDefault="00A821A3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4DEE" w:rsidRPr="008545FE" w:rsidRDefault="00374DEE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2835" w:type="dxa"/>
          </w:tcPr>
          <w:p w:rsidR="00374DEE" w:rsidRPr="00374DEE" w:rsidRDefault="00374DEE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51E">
              <w:rPr>
                <w:rFonts w:ascii="Times New Roman" w:hAnsi="Times New Roman"/>
                <w:sz w:val="24"/>
                <w:szCs w:val="24"/>
              </w:rPr>
              <w:t>Politique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2551E">
              <w:rPr>
                <w:rFonts w:ascii="Times New Roman" w:hAnsi="Times New Roman"/>
                <w:sz w:val="24"/>
                <w:szCs w:val="24"/>
              </w:rPr>
              <w:t xml:space="preserve"> commerciale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2551E">
              <w:rPr>
                <w:rFonts w:ascii="Times New Roman" w:hAnsi="Times New Roman"/>
                <w:sz w:val="24"/>
                <w:szCs w:val="24"/>
              </w:rPr>
              <w:t xml:space="preserve"> internation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551E">
              <w:rPr>
                <w:rFonts w:ascii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2551E">
              <w:rPr>
                <w:rFonts w:ascii="Times New Roman" w:hAnsi="Times New Roman"/>
                <w:sz w:val="24"/>
                <w:szCs w:val="24"/>
              </w:rPr>
              <w:t xml:space="preserve"> et d</w:t>
            </w:r>
            <w:r>
              <w:rPr>
                <w:rFonts w:ascii="Times New Roman" w:hAnsi="Times New Roman"/>
                <w:sz w:val="24"/>
                <w:szCs w:val="24"/>
              </w:rPr>
              <w:t>roit international du commerce</w:t>
            </w:r>
          </w:p>
        </w:tc>
      </w:tr>
      <w:tr w:rsidR="00A657F7" w:rsidTr="00B664D4">
        <w:trPr>
          <w:trHeight w:val="529"/>
        </w:trPr>
        <w:tc>
          <w:tcPr>
            <w:tcW w:w="2802" w:type="dxa"/>
            <w:hideMark/>
          </w:tcPr>
          <w:p w:rsidR="00A657F7" w:rsidRDefault="00A657F7" w:rsidP="00A2551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Université de Yaoundé 2</w:t>
            </w:r>
          </w:p>
        </w:tc>
        <w:tc>
          <w:tcPr>
            <w:tcW w:w="2195" w:type="dxa"/>
            <w:hideMark/>
          </w:tcPr>
          <w:p w:rsidR="00A657F7" w:rsidRPr="0085606A" w:rsidRDefault="00A657F7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60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D.E.A</w:t>
            </w:r>
          </w:p>
        </w:tc>
        <w:tc>
          <w:tcPr>
            <w:tcW w:w="1490" w:type="dxa"/>
          </w:tcPr>
          <w:p w:rsidR="00A657F7" w:rsidRDefault="00A657F7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2835" w:type="dxa"/>
          </w:tcPr>
          <w:p w:rsidR="00A657F7" w:rsidRDefault="000A6B15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Macroéconomie appliquée</w:t>
            </w:r>
          </w:p>
        </w:tc>
      </w:tr>
      <w:tr w:rsidR="00A657F7" w:rsidTr="00B664D4">
        <w:trPr>
          <w:trHeight w:val="529"/>
        </w:trPr>
        <w:tc>
          <w:tcPr>
            <w:tcW w:w="2802" w:type="dxa"/>
            <w:hideMark/>
          </w:tcPr>
          <w:p w:rsidR="00A657F7" w:rsidRDefault="00A657F7" w:rsidP="00A2551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Université de  Yaoundé 2</w:t>
            </w:r>
          </w:p>
        </w:tc>
        <w:tc>
          <w:tcPr>
            <w:tcW w:w="2195" w:type="dxa"/>
            <w:hideMark/>
          </w:tcPr>
          <w:p w:rsidR="00A657F7" w:rsidRPr="0085606A" w:rsidRDefault="00A657F7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60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Maîtrise</w:t>
            </w:r>
          </w:p>
        </w:tc>
        <w:tc>
          <w:tcPr>
            <w:tcW w:w="1490" w:type="dxa"/>
          </w:tcPr>
          <w:p w:rsidR="00A657F7" w:rsidRDefault="00A657F7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2003</w:t>
            </w:r>
          </w:p>
        </w:tc>
        <w:tc>
          <w:tcPr>
            <w:tcW w:w="2835" w:type="dxa"/>
          </w:tcPr>
          <w:p w:rsidR="00A657F7" w:rsidRDefault="00A657F7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Economie</w:t>
            </w:r>
          </w:p>
        </w:tc>
      </w:tr>
      <w:tr w:rsidR="00A657F7" w:rsidTr="00B664D4">
        <w:trPr>
          <w:trHeight w:val="514"/>
        </w:trPr>
        <w:tc>
          <w:tcPr>
            <w:tcW w:w="2802" w:type="dxa"/>
            <w:hideMark/>
          </w:tcPr>
          <w:p w:rsidR="00A657F7" w:rsidRDefault="00A657F7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Université de  Yaoundé 2</w:t>
            </w:r>
          </w:p>
        </w:tc>
        <w:tc>
          <w:tcPr>
            <w:tcW w:w="2195" w:type="dxa"/>
            <w:hideMark/>
          </w:tcPr>
          <w:p w:rsidR="00A657F7" w:rsidRPr="0085606A" w:rsidRDefault="00A657F7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60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Licence</w:t>
            </w:r>
          </w:p>
        </w:tc>
        <w:tc>
          <w:tcPr>
            <w:tcW w:w="1490" w:type="dxa"/>
          </w:tcPr>
          <w:p w:rsidR="00A657F7" w:rsidRDefault="00A657F7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2002</w:t>
            </w:r>
          </w:p>
        </w:tc>
        <w:tc>
          <w:tcPr>
            <w:tcW w:w="2835" w:type="dxa"/>
          </w:tcPr>
          <w:p w:rsidR="00A657F7" w:rsidRDefault="00A657F7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Economie</w:t>
            </w:r>
          </w:p>
        </w:tc>
      </w:tr>
      <w:tr w:rsidR="008545FE" w:rsidTr="00B664D4">
        <w:trPr>
          <w:trHeight w:val="514"/>
        </w:trPr>
        <w:tc>
          <w:tcPr>
            <w:tcW w:w="2802" w:type="dxa"/>
            <w:hideMark/>
          </w:tcPr>
          <w:p w:rsidR="008545FE" w:rsidRDefault="008545FE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Université de  Yaoundé 2</w:t>
            </w:r>
          </w:p>
        </w:tc>
        <w:tc>
          <w:tcPr>
            <w:tcW w:w="2195" w:type="dxa"/>
            <w:hideMark/>
          </w:tcPr>
          <w:p w:rsidR="008545FE" w:rsidRPr="0085606A" w:rsidRDefault="008545FE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DEUG</w:t>
            </w:r>
          </w:p>
        </w:tc>
        <w:tc>
          <w:tcPr>
            <w:tcW w:w="1490" w:type="dxa"/>
          </w:tcPr>
          <w:p w:rsidR="008545FE" w:rsidRDefault="008545FE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2001</w:t>
            </w:r>
          </w:p>
        </w:tc>
        <w:tc>
          <w:tcPr>
            <w:tcW w:w="2835" w:type="dxa"/>
          </w:tcPr>
          <w:p w:rsidR="008545FE" w:rsidRDefault="008545FE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Economie</w:t>
            </w:r>
          </w:p>
        </w:tc>
      </w:tr>
      <w:tr w:rsidR="00386D36" w:rsidTr="00B664D4">
        <w:trPr>
          <w:trHeight w:val="514"/>
        </w:trPr>
        <w:tc>
          <w:tcPr>
            <w:tcW w:w="2802" w:type="dxa"/>
            <w:hideMark/>
          </w:tcPr>
          <w:p w:rsidR="00386D36" w:rsidRDefault="00386D36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Lycée de Mélong</w:t>
            </w:r>
          </w:p>
        </w:tc>
        <w:tc>
          <w:tcPr>
            <w:tcW w:w="2195" w:type="dxa"/>
            <w:hideMark/>
          </w:tcPr>
          <w:p w:rsidR="00386D36" w:rsidRDefault="00386D36" w:rsidP="00EE70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Baccalauréat </w:t>
            </w:r>
          </w:p>
        </w:tc>
        <w:tc>
          <w:tcPr>
            <w:tcW w:w="1490" w:type="dxa"/>
          </w:tcPr>
          <w:p w:rsidR="00386D36" w:rsidRDefault="00386D36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1998</w:t>
            </w:r>
          </w:p>
        </w:tc>
        <w:tc>
          <w:tcPr>
            <w:tcW w:w="2835" w:type="dxa"/>
          </w:tcPr>
          <w:p w:rsidR="00386D36" w:rsidRDefault="00386D36" w:rsidP="00EE70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Série D</w:t>
            </w:r>
          </w:p>
        </w:tc>
      </w:tr>
    </w:tbl>
    <w:p w:rsidR="00386D36" w:rsidRDefault="00386D36" w:rsidP="002208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657F7" w:rsidRPr="00E8674B" w:rsidRDefault="00386D36" w:rsidP="0020015E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E8674B" w:rsidRPr="00E8674B">
        <w:rPr>
          <w:rFonts w:ascii="Times New Roman" w:hAnsi="Times New Roman"/>
          <w:b/>
          <w:sz w:val="24"/>
          <w:szCs w:val="24"/>
        </w:rPr>
        <w:t>.</w:t>
      </w:r>
      <w:r w:rsidR="00E8674B">
        <w:rPr>
          <w:rFonts w:ascii="Times New Roman" w:hAnsi="Times New Roman"/>
          <w:b/>
          <w:sz w:val="24"/>
          <w:szCs w:val="24"/>
        </w:rPr>
        <w:t xml:space="preserve">2 Autres </w:t>
      </w:r>
      <w:r w:rsidR="00E8674B" w:rsidRPr="00E8674B">
        <w:rPr>
          <w:rFonts w:ascii="Times New Roman" w:hAnsi="Times New Roman"/>
          <w:b/>
          <w:sz w:val="24"/>
          <w:szCs w:val="24"/>
        </w:rPr>
        <w:t xml:space="preserve"> </w:t>
      </w:r>
      <w:r w:rsidR="00E8674B">
        <w:rPr>
          <w:rFonts w:ascii="Times New Roman" w:hAnsi="Times New Roman"/>
          <w:b/>
          <w:sz w:val="24"/>
          <w:szCs w:val="24"/>
        </w:rPr>
        <w:t>d</w:t>
      </w:r>
      <w:r w:rsidR="00E8674B" w:rsidRPr="00E8674B">
        <w:rPr>
          <w:rFonts w:ascii="Times New Roman" w:hAnsi="Times New Roman"/>
          <w:b/>
          <w:sz w:val="24"/>
          <w:szCs w:val="24"/>
        </w:rPr>
        <w:t xml:space="preserve">iplômes </w:t>
      </w:r>
      <w:r w:rsidR="00E8674B">
        <w:rPr>
          <w:rFonts w:ascii="Times New Roman" w:hAnsi="Times New Roman"/>
          <w:b/>
          <w:sz w:val="24"/>
          <w:szCs w:val="24"/>
        </w:rPr>
        <w:t xml:space="preserve">et certificats </w:t>
      </w:r>
    </w:p>
    <w:tbl>
      <w:tblPr>
        <w:tblStyle w:val="Grilledutableau"/>
        <w:tblW w:w="931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2518"/>
        <w:gridCol w:w="2552"/>
        <w:gridCol w:w="1417"/>
        <w:gridCol w:w="2828"/>
      </w:tblGrid>
      <w:tr w:rsidR="00A657F7" w:rsidRPr="0076748A" w:rsidTr="001C0D99">
        <w:trPr>
          <w:trHeight w:val="504"/>
        </w:trPr>
        <w:tc>
          <w:tcPr>
            <w:tcW w:w="2518" w:type="dxa"/>
            <w:hideMark/>
          </w:tcPr>
          <w:p w:rsidR="00A31D66" w:rsidRPr="0076748A" w:rsidRDefault="00A31D66" w:rsidP="00EE70C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Organisation</w:t>
            </w:r>
            <w:r w:rsidR="00F255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  <w:hideMark/>
          </w:tcPr>
          <w:p w:rsidR="00A657F7" w:rsidRPr="0076748A" w:rsidRDefault="0076748A" w:rsidP="00EE70C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674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Diplôme/Certificat</w:t>
            </w:r>
          </w:p>
        </w:tc>
        <w:tc>
          <w:tcPr>
            <w:tcW w:w="1417" w:type="dxa"/>
          </w:tcPr>
          <w:p w:rsidR="00A657F7" w:rsidRPr="0076748A" w:rsidRDefault="00A657F7" w:rsidP="00EE70C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674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Année d'obtention </w:t>
            </w:r>
          </w:p>
        </w:tc>
        <w:tc>
          <w:tcPr>
            <w:tcW w:w="2828" w:type="dxa"/>
            <w:hideMark/>
          </w:tcPr>
          <w:p w:rsidR="00A657F7" w:rsidRPr="0076748A" w:rsidRDefault="0076748A" w:rsidP="00F2555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674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Domaine</w:t>
            </w:r>
            <w:r w:rsidR="00F255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A657F7" w:rsidRPr="003A2CA9" w:rsidTr="001C0D99">
        <w:trPr>
          <w:trHeight w:val="1645"/>
        </w:trPr>
        <w:tc>
          <w:tcPr>
            <w:tcW w:w="2518" w:type="dxa"/>
            <w:hideMark/>
          </w:tcPr>
          <w:p w:rsidR="00A31D66" w:rsidRDefault="00A31D66" w:rsidP="00EE70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57F7" w:rsidRPr="00A2551E" w:rsidRDefault="00A657F7" w:rsidP="00EE70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CNUCED</w:t>
            </w:r>
            <w:r w:rsidR="0076748A">
              <w:rPr>
                <w:rStyle w:val="Appelnotedebasdep"/>
                <w:rFonts w:ascii="Times New Roman" w:hAnsi="Times New Roman"/>
                <w:sz w:val="24"/>
                <w:szCs w:val="24"/>
              </w:rPr>
              <w:footnoteReference w:id="3"/>
            </w:r>
            <w:r w:rsidR="0076748A">
              <w:rPr>
                <w:rFonts w:ascii="Times New Roman" w:hAnsi="Times New Roman"/>
                <w:sz w:val="24"/>
                <w:szCs w:val="24"/>
              </w:rPr>
              <w:t>/ OMC</w:t>
            </w:r>
            <w:r w:rsidR="0076748A">
              <w:rPr>
                <w:rStyle w:val="Appelnotedebasdep"/>
                <w:rFonts w:ascii="Times New Roman" w:hAnsi="Times New Roman"/>
                <w:sz w:val="24"/>
                <w:szCs w:val="24"/>
              </w:rPr>
              <w:footnoteReference w:id="4"/>
            </w:r>
            <w:r w:rsidR="0076748A">
              <w:rPr>
                <w:rFonts w:ascii="Times New Roman" w:hAnsi="Times New Roman"/>
                <w:sz w:val="24"/>
                <w:szCs w:val="24"/>
              </w:rPr>
              <w:t>/Université de Barcelone</w:t>
            </w:r>
          </w:p>
        </w:tc>
        <w:tc>
          <w:tcPr>
            <w:tcW w:w="2552" w:type="dxa"/>
            <w:hideMark/>
          </w:tcPr>
          <w:p w:rsidR="003F4279" w:rsidRPr="006779B8" w:rsidRDefault="003F4279" w:rsidP="00EE70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57F7" w:rsidRDefault="00A657F7" w:rsidP="001C0D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Diplôme de compétences</w:t>
            </w:r>
          </w:p>
        </w:tc>
        <w:tc>
          <w:tcPr>
            <w:tcW w:w="1417" w:type="dxa"/>
          </w:tcPr>
          <w:p w:rsidR="0002385F" w:rsidRDefault="0002385F" w:rsidP="00767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7F7" w:rsidRPr="003A2CA9" w:rsidRDefault="0076748A" w:rsidP="00767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828" w:type="dxa"/>
            <w:hideMark/>
          </w:tcPr>
          <w:p w:rsidR="00A657F7" w:rsidRPr="003A2CA9" w:rsidRDefault="00A657F7" w:rsidP="00382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A9">
              <w:rPr>
                <w:rFonts w:ascii="Times New Roman" w:hAnsi="Times New Roman"/>
                <w:sz w:val="24"/>
                <w:szCs w:val="24"/>
              </w:rPr>
              <w:t>Instrument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A2CA9">
              <w:rPr>
                <w:rFonts w:ascii="Times New Roman" w:hAnsi="Times New Roman"/>
                <w:sz w:val="24"/>
                <w:szCs w:val="24"/>
              </w:rPr>
              <w:t xml:space="preserve"> légaux des relation é</w:t>
            </w:r>
            <w:r>
              <w:rPr>
                <w:rFonts w:ascii="Times New Roman" w:hAnsi="Times New Roman"/>
                <w:sz w:val="24"/>
                <w:szCs w:val="24"/>
              </w:rPr>
              <w:t>conomiques internationales et Intégration régionale</w:t>
            </w:r>
          </w:p>
        </w:tc>
      </w:tr>
      <w:tr w:rsidR="001C0D99" w:rsidRPr="003A2CA9" w:rsidTr="001C0D99">
        <w:trPr>
          <w:trHeight w:val="1645"/>
        </w:trPr>
        <w:tc>
          <w:tcPr>
            <w:tcW w:w="2518" w:type="dxa"/>
            <w:hideMark/>
          </w:tcPr>
          <w:p w:rsidR="001C0D99" w:rsidRDefault="001C0D99" w:rsidP="00EE70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D99" w:rsidRPr="003A2CA9" w:rsidRDefault="001C0D99" w:rsidP="00EE70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OMC/CNUCED/ITC</w:t>
            </w:r>
            <w:r w:rsidR="00A31D66">
              <w:rPr>
                <w:rStyle w:val="Appelnotedebasdep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2552" w:type="dxa"/>
            <w:hideMark/>
          </w:tcPr>
          <w:p w:rsidR="001C0D99" w:rsidRDefault="001C0D99" w:rsidP="00EE70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C0D99" w:rsidRPr="006779B8" w:rsidRDefault="001C0D99" w:rsidP="001C0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Diplôme de compétences</w:t>
            </w:r>
          </w:p>
        </w:tc>
        <w:tc>
          <w:tcPr>
            <w:tcW w:w="1417" w:type="dxa"/>
          </w:tcPr>
          <w:p w:rsidR="001C0D99" w:rsidRDefault="001C0D99" w:rsidP="00767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D99" w:rsidRDefault="001C0D99" w:rsidP="00767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828" w:type="dxa"/>
            <w:hideMark/>
          </w:tcPr>
          <w:p w:rsidR="001C0D99" w:rsidRDefault="001C0D99" w:rsidP="003F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D99" w:rsidRPr="003A2CA9" w:rsidRDefault="001C0D99" w:rsidP="003F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Instruments d'analyse de politique commerciale </w:t>
            </w:r>
          </w:p>
        </w:tc>
      </w:tr>
      <w:tr w:rsidR="00A657F7" w:rsidRPr="005F57C2" w:rsidTr="001C0D99">
        <w:trPr>
          <w:trHeight w:val="141"/>
        </w:trPr>
        <w:tc>
          <w:tcPr>
            <w:tcW w:w="2518" w:type="dxa"/>
            <w:hideMark/>
          </w:tcPr>
          <w:p w:rsidR="00A657F7" w:rsidRDefault="00A657F7" w:rsidP="00EE70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Université de Lund  &amp;TRAPCA</w:t>
            </w:r>
            <w:r>
              <w:rPr>
                <w:rStyle w:val="Appelnotedebasdep"/>
                <w:rFonts w:ascii="Times New Roman" w:hAnsi="Times New Roman"/>
                <w:sz w:val="24"/>
                <w:szCs w:val="24"/>
                <w:lang w:val="en-US"/>
              </w:rPr>
              <w:footnoteReference w:id="6"/>
            </w:r>
          </w:p>
        </w:tc>
        <w:tc>
          <w:tcPr>
            <w:tcW w:w="2552" w:type="dxa"/>
            <w:hideMark/>
          </w:tcPr>
          <w:p w:rsidR="00A657F7" w:rsidRDefault="00A657F7" w:rsidP="0076748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 w:eastAsia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Certificat de compétences</w:t>
            </w:r>
          </w:p>
        </w:tc>
        <w:tc>
          <w:tcPr>
            <w:tcW w:w="1417" w:type="dxa"/>
          </w:tcPr>
          <w:p w:rsidR="00A657F7" w:rsidRPr="003A2CA9" w:rsidRDefault="0076748A" w:rsidP="007674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2828" w:type="dxa"/>
            <w:hideMark/>
          </w:tcPr>
          <w:p w:rsidR="00A657F7" w:rsidRPr="003A2CA9" w:rsidRDefault="00A657F7" w:rsidP="003F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A9">
              <w:rPr>
                <w:rFonts w:ascii="Times New Roman" w:hAnsi="Times New Roman"/>
                <w:bCs/>
                <w:sz w:val="24"/>
                <w:szCs w:val="24"/>
              </w:rPr>
              <w:t>Commerce, régionalisme et développe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ment</w:t>
            </w:r>
          </w:p>
        </w:tc>
      </w:tr>
      <w:tr w:rsidR="00A657F7" w:rsidRPr="005F57C2" w:rsidTr="001C0D99">
        <w:trPr>
          <w:trHeight w:val="141"/>
        </w:trPr>
        <w:tc>
          <w:tcPr>
            <w:tcW w:w="2518" w:type="dxa"/>
            <w:hideMark/>
          </w:tcPr>
          <w:p w:rsidR="00A657F7" w:rsidRPr="003A2CA9" w:rsidRDefault="00A657F7" w:rsidP="00EE70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CNUCED</w:t>
            </w:r>
          </w:p>
        </w:tc>
        <w:tc>
          <w:tcPr>
            <w:tcW w:w="2552" w:type="dxa"/>
            <w:hideMark/>
          </w:tcPr>
          <w:p w:rsidR="00A657F7" w:rsidRDefault="00A657F7" w:rsidP="007674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Certificat de compétences</w:t>
            </w:r>
          </w:p>
        </w:tc>
        <w:tc>
          <w:tcPr>
            <w:tcW w:w="1417" w:type="dxa"/>
          </w:tcPr>
          <w:p w:rsidR="00A657F7" w:rsidRDefault="0076748A" w:rsidP="007674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2828" w:type="dxa"/>
            <w:hideMark/>
          </w:tcPr>
          <w:p w:rsidR="00A657F7" w:rsidRDefault="00A657F7" w:rsidP="003F42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Commerce et pauvreté</w:t>
            </w:r>
          </w:p>
        </w:tc>
      </w:tr>
      <w:tr w:rsidR="00A657F7" w:rsidRPr="0004342C" w:rsidTr="001C0D99">
        <w:trPr>
          <w:trHeight w:val="141"/>
        </w:trPr>
        <w:tc>
          <w:tcPr>
            <w:tcW w:w="2518" w:type="dxa"/>
            <w:hideMark/>
          </w:tcPr>
          <w:p w:rsidR="00A657F7" w:rsidRPr="00A2551E" w:rsidRDefault="00A657F7" w:rsidP="00EE70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CNUCED</w:t>
            </w:r>
          </w:p>
        </w:tc>
        <w:tc>
          <w:tcPr>
            <w:tcW w:w="2552" w:type="dxa"/>
            <w:hideMark/>
          </w:tcPr>
          <w:p w:rsidR="00A657F7" w:rsidRDefault="00A657F7" w:rsidP="003F42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Certificat de compétences</w:t>
            </w:r>
          </w:p>
        </w:tc>
        <w:tc>
          <w:tcPr>
            <w:tcW w:w="1417" w:type="dxa"/>
          </w:tcPr>
          <w:p w:rsidR="00A657F7" w:rsidRDefault="003F4279" w:rsidP="003F42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2828" w:type="dxa"/>
            <w:hideMark/>
          </w:tcPr>
          <w:p w:rsidR="00A657F7" w:rsidRDefault="00A657F7" w:rsidP="003F42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Mesures non-tarifaires</w:t>
            </w:r>
          </w:p>
        </w:tc>
      </w:tr>
      <w:tr w:rsidR="00A657F7" w:rsidRPr="00A2551E" w:rsidTr="001C0D99">
        <w:trPr>
          <w:trHeight w:val="141"/>
        </w:trPr>
        <w:tc>
          <w:tcPr>
            <w:tcW w:w="2518" w:type="dxa"/>
          </w:tcPr>
          <w:p w:rsidR="00A31D66" w:rsidRDefault="00A31D66" w:rsidP="00EE70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57F7" w:rsidRDefault="00A657F7" w:rsidP="00EE70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CNUCED</w:t>
            </w:r>
          </w:p>
        </w:tc>
        <w:tc>
          <w:tcPr>
            <w:tcW w:w="2552" w:type="dxa"/>
          </w:tcPr>
          <w:p w:rsidR="00A657F7" w:rsidRDefault="00A657F7" w:rsidP="003F42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Certificat de compétences</w:t>
            </w:r>
          </w:p>
        </w:tc>
        <w:tc>
          <w:tcPr>
            <w:tcW w:w="1417" w:type="dxa"/>
          </w:tcPr>
          <w:p w:rsidR="00A657F7" w:rsidRDefault="00A657F7" w:rsidP="00EE70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4279" w:rsidRPr="00A2551E" w:rsidRDefault="003F4279" w:rsidP="003F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828" w:type="dxa"/>
          </w:tcPr>
          <w:p w:rsidR="00A657F7" w:rsidRPr="00A2551E" w:rsidRDefault="00A657F7" w:rsidP="003F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51E">
              <w:rPr>
                <w:rFonts w:ascii="Times New Roman" w:hAnsi="Times New Roman"/>
                <w:sz w:val="24"/>
                <w:szCs w:val="24"/>
              </w:rPr>
              <w:t>31ème cours régional sur l</w:t>
            </w:r>
            <w:r>
              <w:rPr>
                <w:rFonts w:ascii="Times New Roman" w:hAnsi="Times New Roman"/>
                <w:sz w:val="24"/>
                <w:szCs w:val="24"/>
              </w:rPr>
              <w:t>es problèmes économiques contemporains</w:t>
            </w:r>
          </w:p>
        </w:tc>
      </w:tr>
      <w:tr w:rsidR="00AF4BA0" w:rsidRPr="00A2551E" w:rsidTr="00F6173A">
        <w:trPr>
          <w:trHeight w:val="933"/>
        </w:trPr>
        <w:tc>
          <w:tcPr>
            <w:tcW w:w="2518" w:type="dxa"/>
          </w:tcPr>
          <w:p w:rsidR="00A31D66" w:rsidRDefault="00A31D66" w:rsidP="00EE70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4BA0" w:rsidRPr="006B60A9" w:rsidRDefault="00A31D66" w:rsidP="00EE70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CNUCED</w:t>
            </w:r>
          </w:p>
        </w:tc>
        <w:tc>
          <w:tcPr>
            <w:tcW w:w="2552" w:type="dxa"/>
          </w:tcPr>
          <w:p w:rsidR="00AF4BA0" w:rsidRDefault="00AF4BA0" w:rsidP="003F42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Certificat de compétences</w:t>
            </w:r>
          </w:p>
        </w:tc>
        <w:tc>
          <w:tcPr>
            <w:tcW w:w="1417" w:type="dxa"/>
          </w:tcPr>
          <w:p w:rsidR="00AF4BA0" w:rsidRDefault="00AF4BA0" w:rsidP="00AF4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828" w:type="dxa"/>
          </w:tcPr>
          <w:p w:rsidR="00AF4BA0" w:rsidRPr="00A2551E" w:rsidRDefault="00AF4BA0" w:rsidP="003F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Transformation structurelle et politique industrielle </w:t>
            </w:r>
          </w:p>
        </w:tc>
      </w:tr>
      <w:tr w:rsidR="00F15743" w:rsidRPr="00A2551E" w:rsidTr="00F6173A">
        <w:trPr>
          <w:trHeight w:val="933"/>
        </w:trPr>
        <w:tc>
          <w:tcPr>
            <w:tcW w:w="2518" w:type="dxa"/>
          </w:tcPr>
          <w:p w:rsidR="00F15743" w:rsidRDefault="00F15743" w:rsidP="00EE70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OMC</w:t>
            </w:r>
          </w:p>
        </w:tc>
        <w:tc>
          <w:tcPr>
            <w:tcW w:w="2552" w:type="dxa"/>
          </w:tcPr>
          <w:p w:rsidR="00F15743" w:rsidRDefault="00F15743" w:rsidP="003F42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Certificat de participaion</w:t>
            </w:r>
          </w:p>
        </w:tc>
        <w:tc>
          <w:tcPr>
            <w:tcW w:w="1417" w:type="dxa"/>
          </w:tcPr>
          <w:p w:rsidR="00F15743" w:rsidRDefault="00F15743" w:rsidP="00AF4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828" w:type="dxa"/>
          </w:tcPr>
          <w:p w:rsidR="00F15743" w:rsidRDefault="002A1B26" w:rsidP="003F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Commerce international et négociations commerciales à l'OMC</w:t>
            </w:r>
          </w:p>
        </w:tc>
      </w:tr>
      <w:tr w:rsidR="00386D36" w:rsidRPr="00A2551E" w:rsidTr="00F6173A">
        <w:trPr>
          <w:trHeight w:val="933"/>
        </w:trPr>
        <w:tc>
          <w:tcPr>
            <w:tcW w:w="2518" w:type="dxa"/>
          </w:tcPr>
          <w:p w:rsidR="00386D36" w:rsidRDefault="004A3D58" w:rsidP="00EE70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CEA/IDEP/CAPC</w:t>
            </w:r>
          </w:p>
        </w:tc>
        <w:tc>
          <w:tcPr>
            <w:tcW w:w="2552" w:type="dxa"/>
          </w:tcPr>
          <w:p w:rsidR="00386D36" w:rsidRDefault="00386D36" w:rsidP="003F42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Certificat de participation </w:t>
            </w:r>
          </w:p>
        </w:tc>
        <w:tc>
          <w:tcPr>
            <w:tcW w:w="1417" w:type="dxa"/>
          </w:tcPr>
          <w:p w:rsidR="00386D36" w:rsidRDefault="00386D36" w:rsidP="00AF4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828" w:type="dxa"/>
          </w:tcPr>
          <w:p w:rsidR="00386D36" w:rsidRDefault="00386D36" w:rsidP="003F4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Atelier de </w:t>
            </w:r>
            <w:r w:rsidR="004A3D58">
              <w:rPr>
                <w:rFonts w:ascii="Times New Roman" w:hAnsi="Times New Roman"/>
                <w:sz w:val="24"/>
                <w:szCs w:val="24"/>
              </w:rPr>
              <w:t>formation sur la ZLECAf pour les experts du secteur public et opérateurs du secteur privé camerounais</w:t>
            </w:r>
          </w:p>
        </w:tc>
      </w:tr>
    </w:tbl>
    <w:p w:rsidR="0054115A" w:rsidRPr="0054115A" w:rsidRDefault="0054115A" w:rsidP="002208CB">
      <w:pPr>
        <w:pStyle w:val="Paragraphedeliste"/>
        <w:spacing w:after="0"/>
        <w:jc w:val="both"/>
        <w:rPr>
          <w:rFonts w:ascii="Times New Roman" w:hAnsi="Times New Roman"/>
          <w:b/>
          <w:sz w:val="28"/>
          <w:szCs w:val="28"/>
          <w:highlight w:val="lightGray"/>
        </w:rPr>
      </w:pPr>
    </w:p>
    <w:p w:rsidR="00493C68" w:rsidRPr="004A3D58" w:rsidRDefault="00E8674B" w:rsidP="0020015E">
      <w:pPr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VI</w:t>
      </w:r>
      <w:r w:rsidR="0054115A">
        <w:rPr>
          <w:rFonts w:ascii="Times New Roman" w:hAnsi="Times New Roman"/>
          <w:b/>
          <w:sz w:val="28"/>
          <w:szCs w:val="28"/>
          <w:highlight w:val="lightGray"/>
        </w:rPr>
        <w:t xml:space="preserve">. </w:t>
      </w:r>
      <w:r w:rsidR="00652244" w:rsidRPr="0054115A">
        <w:rPr>
          <w:rFonts w:ascii="Times New Roman" w:hAnsi="Times New Roman"/>
          <w:b/>
          <w:sz w:val="28"/>
          <w:szCs w:val="28"/>
          <w:highlight w:val="lightGray"/>
        </w:rPr>
        <w:t xml:space="preserve">TRAVAUX </w:t>
      </w:r>
      <w:r w:rsidR="0011738B" w:rsidRPr="0054115A">
        <w:rPr>
          <w:rFonts w:ascii="Times New Roman" w:hAnsi="Times New Roman"/>
          <w:b/>
          <w:sz w:val="28"/>
          <w:szCs w:val="28"/>
          <w:highlight w:val="lightGray"/>
        </w:rPr>
        <w:t xml:space="preserve">DE RECHERCHE </w:t>
      </w:r>
      <w:r w:rsidR="00004514">
        <w:rPr>
          <w:rFonts w:ascii="Times New Roman" w:hAnsi="Times New Roman"/>
          <w:b/>
          <w:sz w:val="28"/>
          <w:szCs w:val="28"/>
          <w:highlight w:val="lightGray"/>
        </w:rPr>
        <w:t>ET PUBLICATIONS</w:t>
      </w:r>
    </w:p>
    <w:p w:rsidR="00493C68" w:rsidRPr="00493C68" w:rsidRDefault="00493C68" w:rsidP="00200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possède une excellente capacité analytique</w:t>
      </w:r>
      <w:r w:rsidRPr="00493C68">
        <w:rPr>
          <w:rFonts w:ascii="Times New Roman" w:hAnsi="Times New Roman"/>
          <w:sz w:val="24"/>
          <w:szCs w:val="24"/>
        </w:rPr>
        <w:t xml:space="preserve"> et rédactionnelle en anglais</w:t>
      </w:r>
      <w:r>
        <w:rPr>
          <w:rFonts w:ascii="Times New Roman" w:hAnsi="Times New Roman"/>
          <w:sz w:val="24"/>
          <w:szCs w:val="24"/>
        </w:rPr>
        <w:t xml:space="preserve"> et en français et notamment </w:t>
      </w:r>
      <w:r w:rsidRPr="00493C68">
        <w:rPr>
          <w:rFonts w:ascii="Times New Roman" w:hAnsi="Times New Roman"/>
          <w:sz w:val="24"/>
          <w:szCs w:val="24"/>
        </w:rPr>
        <w:t>des questions relatives au commerce et au</w:t>
      </w:r>
      <w:r>
        <w:rPr>
          <w:rFonts w:ascii="Times New Roman" w:hAnsi="Times New Roman"/>
          <w:sz w:val="24"/>
          <w:szCs w:val="24"/>
        </w:rPr>
        <w:t xml:space="preserve"> développement</w:t>
      </w:r>
      <w:r w:rsidRPr="00493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Les travaux de recherche ci-après l'atteste bien. </w:t>
      </w:r>
    </w:p>
    <w:p w:rsidR="0020015E" w:rsidRPr="00493C68" w:rsidRDefault="00F63931" w:rsidP="00493C68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93C68">
        <w:rPr>
          <w:rFonts w:ascii="Times New Roman" w:hAnsi="Times New Roman"/>
          <w:sz w:val="24"/>
          <w:szCs w:val="24"/>
        </w:rPr>
        <w:t>Analyse des effets commerciaux et budgétaire</w:t>
      </w:r>
      <w:r w:rsidR="0042779A" w:rsidRPr="00493C68">
        <w:rPr>
          <w:rFonts w:ascii="Times New Roman" w:hAnsi="Times New Roman"/>
          <w:sz w:val="24"/>
          <w:szCs w:val="24"/>
        </w:rPr>
        <w:t>s</w:t>
      </w:r>
      <w:r w:rsidRPr="00493C68">
        <w:rPr>
          <w:rFonts w:ascii="Times New Roman" w:hAnsi="Times New Roman"/>
          <w:sz w:val="24"/>
          <w:szCs w:val="24"/>
        </w:rPr>
        <w:t xml:space="preserve"> de l'Accord de Partenariat Economique </w:t>
      </w:r>
      <w:r w:rsidR="0020015E" w:rsidRPr="00493C68">
        <w:rPr>
          <w:rFonts w:ascii="Times New Roman" w:hAnsi="Times New Roman"/>
          <w:sz w:val="24"/>
          <w:szCs w:val="24"/>
        </w:rPr>
        <w:t xml:space="preserve"> A</w:t>
      </w:r>
      <w:r w:rsidRPr="00493C68">
        <w:rPr>
          <w:rFonts w:ascii="Times New Roman" w:hAnsi="Times New Roman"/>
          <w:sz w:val="24"/>
          <w:szCs w:val="24"/>
        </w:rPr>
        <w:t xml:space="preserve">CP-UE dans les pays de la zone CEMAC; Mémoire de DEA non publié, Université de </w:t>
      </w:r>
      <w:r w:rsidR="0042779A" w:rsidRPr="00493C68">
        <w:rPr>
          <w:rFonts w:ascii="Times New Roman" w:hAnsi="Times New Roman"/>
          <w:sz w:val="24"/>
          <w:szCs w:val="24"/>
        </w:rPr>
        <w:t xml:space="preserve"> Yaoundé</w:t>
      </w:r>
      <w:r w:rsidR="0020015E" w:rsidRPr="00493C68">
        <w:rPr>
          <w:rFonts w:ascii="Times New Roman" w:hAnsi="Times New Roman"/>
          <w:sz w:val="24"/>
          <w:szCs w:val="24"/>
        </w:rPr>
        <w:t xml:space="preserve"> II.</w:t>
      </w:r>
    </w:p>
    <w:p w:rsidR="0020015E" w:rsidRPr="00652244" w:rsidRDefault="0020015E" w:rsidP="0065224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652244">
        <w:rPr>
          <w:rFonts w:ascii="Times New Roman" w:hAnsi="Times New Roman"/>
          <w:sz w:val="24"/>
          <w:szCs w:val="24"/>
          <w:lang w:val="en-US"/>
        </w:rPr>
        <w:lastRenderedPageBreak/>
        <w:t xml:space="preserve">Access to proximity financial services and fight against poverty: Case study of women in Cameroon,  </w:t>
      </w:r>
      <w:r w:rsidRPr="0042779A">
        <w:rPr>
          <w:rFonts w:ascii="Times New Roman" w:hAnsi="Times New Roman"/>
          <w:i/>
          <w:sz w:val="24"/>
          <w:szCs w:val="24"/>
          <w:lang w:val="en-US"/>
        </w:rPr>
        <w:t>Langaa Research and Publishing Common Initiative Group and IDRC</w:t>
      </w:r>
      <w:r w:rsidRPr="00652244">
        <w:rPr>
          <w:rFonts w:ascii="Times New Roman" w:hAnsi="Times New Roman"/>
          <w:sz w:val="24"/>
          <w:szCs w:val="24"/>
          <w:lang w:val="en-US"/>
        </w:rPr>
        <w:t>, Canada, 2015.</w:t>
      </w:r>
    </w:p>
    <w:p w:rsidR="0020015E" w:rsidRPr="00652244" w:rsidRDefault="0020015E" w:rsidP="0065224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52244">
        <w:rPr>
          <w:rFonts w:ascii="Times New Roman" w:hAnsi="Times New Roman"/>
          <w:sz w:val="24"/>
          <w:szCs w:val="24"/>
        </w:rPr>
        <w:t>Libéralisation commerciale et croissance de la productivité totale des facteu</w:t>
      </w:r>
      <w:r w:rsidR="0042779A">
        <w:rPr>
          <w:rFonts w:ascii="Times New Roman" w:hAnsi="Times New Roman"/>
          <w:sz w:val="24"/>
          <w:szCs w:val="24"/>
        </w:rPr>
        <w:t>rs au Cameroun , Papier presenté</w:t>
      </w:r>
      <w:r w:rsidRPr="00652244">
        <w:rPr>
          <w:rFonts w:ascii="Times New Roman" w:hAnsi="Times New Roman"/>
          <w:sz w:val="24"/>
          <w:szCs w:val="24"/>
        </w:rPr>
        <w:t xml:space="preserve">  at bi-annal Workshop organised by AERC</w:t>
      </w:r>
      <w:r w:rsidRPr="00D91512">
        <w:rPr>
          <w:vertAlign w:val="superscript"/>
        </w:rPr>
        <w:footnoteReference w:id="7"/>
      </w:r>
      <w:r w:rsidRPr="00652244">
        <w:rPr>
          <w:rFonts w:ascii="Times New Roman" w:hAnsi="Times New Roman"/>
          <w:sz w:val="24"/>
          <w:szCs w:val="24"/>
        </w:rPr>
        <w:t xml:space="preserve"> , Mombassa (Kenya) , June 2009;</w:t>
      </w:r>
    </w:p>
    <w:p w:rsidR="0020015E" w:rsidRPr="0042779A" w:rsidRDefault="0042779A" w:rsidP="0065224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Diversité des régimes commerciaux et processus d'intégration régionale en zone CEMAC</w:t>
      </w:r>
      <w:r w:rsidR="0020015E" w:rsidRPr="00652244">
        <w:rPr>
          <w:rFonts w:ascii="Times New Roman" w:hAnsi="Times New Roman"/>
          <w:sz w:val="24"/>
          <w:szCs w:val="24"/>
        </w:rPr>
        <w:t xml:space="preserve">, </w:t>
      </w:r>
      <w:r w:rsidR="0020015E" w:rsidRPr="00652244">
        <w:rPr>
          <w:rFonts w:ascii="Times New Roman" w:hAnsi="Times New Roman"/>
          <w:i/>
          <w:sz w:val="24"/>
          <w:szCs w:val="24"/>
        </w:rPr>
        <w:t>Revue Africaine sur le Commerce et le Développement</w:t>
      </w:r>
      <w:r w:rsidR="0020015E" w:rsidRPr="00652244">
        <w:rPr>
          <w:rFonts w:ascii="Times New Roman" w:hAnsi="Times New Roman"/>
          <w:sz w:val="24"/>
          <w:szCs w:val="24"/>
        </w:rPr>
        <w:t xml:space="preserve">, No 2. </w:t>
      </w:r>
      <w:r w:rsidR="0020015E" w:rsidRPr="0042779A">
        <w:rPr>
          <w:rFonts w:ascii="Times New Roman" w:hAnsi="Times New Roman"/>
          <w:sz w:val="24"/>
          <w:szCs w:val="24"/>
        </w:rPr>
        <w:t>Geneva.</w:t>
      </w:r>
      <w:bookmarkStart w:id="0" w:name="_GoBack"/>
      <w:bookmarkEnd w:id="0"/>
    </w:p>
    <w:p w:rsidR="0020015E" w:rsidRPr="0042779A" w:rsidRDefault="0020015E" w:rsidP="0065224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2779A">
        <w:rPr>
          <w:rFonts w:ascii="Times New Roman" w:hAnsi="Times New Roman"/>
          <w:sz w:val="24"/>
          <w:szCs w:val="24"/>
        </w:rPr>
        <w:t xml:space="preserve">Social network and entrepreneurship in Cameroon, </w:t>
      </w:r>
      <w:r w:rsidRPr="0042779A">
        <w:rPr>
          <w:rFonts w:ascii="Times New Roman" w:hAnsi="Times New Roman"/>
          <w:i/>
          <w:sz w:val="24"/>
          <w:szCs w:val="24"/>
        </w:rPr>
        <w:t>Revue Africaine des Sciences Economiques et Gestion</w:t>
      </w:r>
      <w:r w:rsidR="0042779A">
        <w:rPr>
          <w:rFonts w:ascii="Times New Roman" w:hAnsi="Times New Roman"/>
          <w:sz w:val="24"/>
          <w:szCs w:val="24"/>
        </w:rPr>
        <w:t>, 19(1-2), dé</w:t>
      </w:r>
      <w:r w:rsidR="0042779A" w:rsidRPr="0042779A">
        <w:rPr>
          <w:rFonts w:ascii="Times New Roman" w:hAnsi="Times New Roman"/>
          <w:sz w:val="24"/>
          <w:szCs w:val="24"/>
        </w:rPr>
        <w:t>cembre</w:t>
      </w:r>
      <w:r w:rsidRPr="0042779A">
        <w:rPr>
          <w:rFonts w:ascii="Times New Roman" w:hAnsi="Times New Roman"/>
          <w:sz w:val="24"/>
          <w:szCs w:val="24"/>
        </w:rPr>
        <w:t xml:space="preserve"> 2012.</w:t>
      </w:r>
    </w:p>
    <w:p w:rsidR="0020015E" w:rsidRPr="00652244" w:rsidRDefault="0020015E" w:rsidP="0065224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652244">
        <w:rPr>
          <w:rFonts w:ascii="Times New Roman" w:hAnsi="Times New Roman"/>
          <w:sz w:val="24"/>
          <w:szCs w:val="24"/>
          <w:lang w:val="en-US"/>
        </w:rPr>
        <w:t>Foreign competition, closure and labour demand: Firm level evidence from Cameroon, paper presented at the conference organized by the Centre for the Study of African Economies (CSAE), Oxford, March 2013.</w:t>
      </w:r>
    </w:p>
    <w:p w:rsidR="0020015E" w:rsidRPr="00652244" w:rsidRDefault="0020015E" w:rsidP="0065224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652244">
        <w:rPr>
          <w:rFonts w:ascii="Times New Roman" w:hAnsi="Times New Roman"/>
          <w:sz w:val="24"/>
          <w:szCs w:val="24"/>
          <w:lang w:val="en-US"/>
        </w:rPr>
        <w:t>Trade facilitations in Africa: What are the effects on trade costs, Master thesis in International Trade Policy  and Trade Law, Lund University and TRACA, 2013.</w:t>
      </w:r>
    </w:p>
    <w:p w:rsidR="0020015E" w:rsidRPr="0042779A" w:rsidRDefault="0042779A" w:rsidP="0065224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42779A">
        <w:rPr>
          <w:rFonts w:ascii="Times New Roman" w:hAnsi="Times New Roman"/>
          <w:bCs/>
          <w:sz w:val="24"/>
          <w:szCs w:val="24"/>
        </w:rPr>
        <w:t xml:space="preserve">Ouverture Commerciale et inégalité de salaires </w:t>
      </w:r>
      <w:r>
        <w:rPr>
          <w:rFonts w:ascii="Times New Roman" w:hAnsi="Times New Roman"/>
          <w:bCs/>
          <w:sz w:val="24"/>
          <w:szCs w:val="24"/>
        </w:rPr>
        <w:t xml:space="preserve"> dans les Pays en Développement, Thèse de doctorat non publiée, Université de Yaoundé</w:t>
      </w:r>
      <w:r w:rsidR="0020015E" w:rsidRPr="0042779A">
        <w:rPr>
          <w:rFonts w:ascii="Times New Roman" w:hAnsi="Times New Roman"/>
          <w:bCs/>
          <w:sz w:val="24"/>
          <w:szCs w:val="24"/>
        </w:rPr>
        <w:t xml:space="preserve"> II, 2013.</w:t>
      </w:r>
    </w:p>
    <w:p w:rsidR="0020015E" w:rsidRPr="00652244" w:rsidRDefault="0020015E" w:rsidP="0065224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652244">
        <w:rPr>
          <w:rFonts w:ascii="Times New Roman" w:hAnsi="Times New Roman"/>
          <w:sz w:val="24"/>
          <w:szCs w:val="24"/>
          <w:lang w:val="en-US"/>
        </w:rPr>
        <w:t xml:space="preserve">The impact of life expectancy on economic growth in developing countries, </w:t>
      </w:r>
      <w:r w:rsidRPr="00652244">
        <w:rPr>
          <w:rFonts w:ascii="Times New Roman" w:hAnsi="Times New Roman"/>
          <w:i/>
          <w:sz w:val="24"/>
          <w:szCs w:val="24"/>
          <w:lang w:val="en-US"/>
        </w:rPr>
        <w:t>Asian Economic and Financial Review</w:t>
      </w:r>
      <w:r w:rsidRPr="00652244">
        <w:rPr>
          <w:rFonts w:ascii="Times New Roman" w:hAnsi="Times New Roman"/>
          <w:sz w:val="24"/>
          <w:szCs w:val="24"/>
          <w:lang w:val="en-US"/>
        </w:rPr>
        <w:t>, 2015, 5(4): 653-60.</w:t>
      </w:r>
    </w:p>
    <w:p w:rsidR="0020015E" w:rsidRPr="00652244" w:rsidRDefault="0020015E" w:rsidP="0065224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52244">
        <w:rPr>
          <w:rFonts w:ascii="Times New Roman" w:hAnsi="Times New Roman"/>
          <w:sz w:val="24"/>
          <w:szCs w:val="24"/>
        </w:rPr>
        <w:t>Progression dans les chaines de valeur mondiales : le cas des pays d'Afrique subsaharienne, Briges Network Passerelles 16(2), Mars(2015).</w:t>
      </w:r>
    </w:p>
    <w:p w:rsidR="0020015E" w:rsidRPr="003D3AC4" w:rsidRDefault="0020015E" w:rsidP="00983FD7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52244">
        <w:rPr>
          <w:rFonts w:ascii="Times New Roman" w:hAnsi="Times New Roman"/>
          <w:sz w:val="24"/>
          <w:szCs w:val="24"/>
        </w:rPr>
        <w:t xml:space="preserve">Analyse du commerce et des politiques </w:t>
      </w:r>
      <w:r w:rsidR="0042779A">
        <w:rPr>
          <w:rFonts w:ascii="Times New Roman" w:hAnsi="Times New Roman"/>
          <w:sz w:val="24"/>
          <w:szCs w:val="24"/>
        </w:rPr>
        <w:t>commerciales du Cameroun; Localisation du Manuel de CNUCED, Genève. A</w:t>
      </w:r>
      <w:r w:rsidR="007E3618">
        <w:rPr>
          <w:rFonts w:ascii="Times New Roman" w:hAnsi="Times New Roman"/>
          <w:sz w:val="24"/>
          <w:szCs w:val="24"/>
        </w:rPr>
        <w:t>ccessible à l'dresse</w:t>
      </w:r>
      <w:r w:rsidRPr="00652244">
        <w:rPr>
          <w:rFonts w:ascii="Times New Roman" w:hAnsi="Times New Roman"/>
          <w:sz w:val="24"/>
          <w:szCs w:val="24"/>
        </w:rPr>
        <w:t>:</w:t>
      </w:r>
      <w:r w:rsidR="0042779A">
        <w:rPr>
          <w:rFonts w:ascii="Times New Roman" w:hAnsi="Times New Roman"/>
          <w:sz w:val="24"/>
          <w:szCs w:val="24"/>
        </w:rPr>
        <w:t xml:space="preserve"> </w:t>
      </w:r>
      <w:hyperlink r:id="rId9" w:tgtFrame="_blank" w:history="1">
        <w:r w:rsidRPr="00652244">
          <w:rPr>
            <w:rStyle w:val="Lienhypertexte"/>
            <w:rFonts w:ascii="Arial" w:hAnsi="Arial" w:cs="Arial"/>
            <w:sz w:val="20"/>
            <w:szCs w:val="20"/>
          </w:rPr>
          <w:t>http://vi.unctad.org/tpa/web/localization.html</w:t>
        </w:r>
      </w:hyperlink>
      <w:r w:rsidRPr="00652244">
        <w:rPr>
          <w:rFonts w:ascii="Arial" w:hAnsi="Arial" w:cs="Arial"/>
          <w:sz w:val="20"/>
          <w:szCs w:val="20"/>
        </w:rPr>
        <w:t>.</w:t>
      </w:r>
    </w:p>
    <w:p w:rsidR="003D3AC4" w:rsidRPr="003D3AC4" w:rsidRDefault="003D3AC4" w:rsidP="003D3AC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3D3AC4">
        <w:rPr>
          <w:rFonts w:ascii="Times New Roman" w:hAnsi="Times New Roman"/>
          <w:bCs/>
          <w:sz w:val="24"/>
          <w:szCs w:val="24"/>
        </w:rPr>
        <w:t>Diversité des régimes commerciaux et processus d'intégration régionale dans la zone CEMAC</w:t>
      </w:r>
      <w:r>
        <w:rPr>
          <w:rFonts w:ascii="Times New Roman" w:hAnsi="Times New Roman"/>
          <w:bCs/>
          <w:sz w:val="24"/>
          <w:szCs w:val="24"/>
        </w:rPr>
        <w:t>, Papier présenté lors du colloque organisé par le C</w:t>
      </w:r>
      <w:r w:rsidRPr="003D3AC4">
        <w:rPr>
          <w:rFonts w:ascii="Times New Roman" w:hAnsi="Times New Roman"/>
          <w:bCs/>
          <w:sz w:val="24"/>
          <w:szCs w:val="24"/>
        </w:rPr>
        <w:t xml:space="preserve">entre de </w:t>
      </w:r>
      <w:r>
        <w:rPr>
          <w:rFonts w:ascii="Times New Roman" w:hAnsi="Times New Roman"/>
          <w:bCs/>
          <w:sz w:val="24"/>
          <w:szCs w:val="24"/>
        </w:rPr>
        <w:t>Recherches, d’E</w:t>
      </w:r>
      <w:r w:rsidRPr="003D3AC4">
        <w:rPr>
          <w:rFonts w:ascii="Times New Roman" w:hAnsi="Times New Roman"/>
          <w:bCs/>
          <w:sz w:val="24"/>
          <w:szCs w:val="24"/>
        </w:rPr>
        <w:t>tudes</w:t>
      </w:r>
      <w:r>
        <w:rPr>
          <w:rFonts w:ascii="Times New Roman" w:hAnsi="Times New Roman"/>
          <w:bCs/>
          <w:sz w:val="24"/>
          <w:szCs w:val="24"/>
        </w:rPr>
        <w:t xml:space="preserve"> D</w:t>
      </w:r>
      <w:r w:rsidRPr="003D3AC4">
        <w:rPr>
          <w:rFonts w:ascii="Times New Roman" w:hAnsi="Times New Roman"/>
          <w:bCs/>
          <w:sz w:val="24"/>
          <w:szCs w:val="24"/>
        </w:rPr>
        <w:t>ip</w:t>
      </w:r>
      <w:r>
        <w:rPr>
          <w:rFonts w:ascii="Times New Roman" w:hAnsi="Times New Roman"/>
          <w:bCs/>
          <w:sz w:val="24"/>
          <w:szCs w:val="24"/>
        </w:rPr>
        <w:t>lomatiques, internationales et Straté</w:t>
      </w:r>
      <w:r w:rsidRPr="003D3AC4">
        <w:rPr>
          <w:rFonts w:ascii="Times New Roman" w:hAnsi="Times New Roman"/>
          <w:bCs/>
          <w:sz w:val="24"/>
          <w:szCs w:val="24"/>
        </w:rPr>
        <w:t>giques en</w:t>
      </w:r>
      <w:r>
        <w:rPr>
          <w:rFonts w:ascii="Times New Roman" w:hAnsi="Times New Roman"/>
          <w:bCs/>
          <w:sz w:val="24"/>
          <w:szCs w:val="24"/>
        </w:rPr>
        <w:t xml:space="preserve"> collaboration avec l’Institut des R</w:t>
      </w:r>
      <w:r w:rsidRPr="003D3AC4">
        <w:rPr>
          <w:rFonts w:ascii="Times New Roman" w:hAnsi="Times New Roman"/>
          <w:bCs/>
          <w:sz w:val="24"/>
          <w:szCs w:val="24"/>
        </w:rPr>
        <w:t>elations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D3AC4">
        <w:rPr>
          <w:rFonts w:ascii="Times New Roman" w:hAnsi="Times New Roman"/>
          <w:bCs/>
          <w:sz w:val="24"/>
          <w:szCs w:val="24"/>
        </w:rPr>
        <w:t>Internationales du Cameroun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D3AC4">
        <w:rPr>
          <w:rFonts w:ascii="Times New Roman" w:hAnsi="Times New Roman"/>
          <w:bCs/>
          <w:sz w:val="24"/>
          <w:szCs w:val="24"/>
        </w:rPr>
        <w:t>yaoundé, 19 - 21 décembre 2016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3418FA" w:rsidRDefault="00683456" w:rsidP="003418FA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52244">
        <w:rPr>
          <w:rFonts w:ascii="Times New Roman" w:hAnsi="Times New Roman"/>
          <w:sz w:val="24"/>
          <w:szCs w:val="24"/>
          <w:lang w:val="en-US"/>
        </w:rPr>
        <w:t>Upgrading in value chain: the case of sub-Saharan African countries</w:t>
      </w:r>
      <w:r>
        <w:rPr>
          <w:rFonts w:ascii="Times New Roman" w:hAnsi="Times New Roman"/>
          <w:sz w:val="24"/>
          <w:szCs w:val="24"/>
          <w:lang w:val="en-US"/>
        </w:rPr>
        <w:t xml:space="preserve"> (2017)</w:t>
      </w:r>
      <w:r w:rsidRPr="00652244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in S. Diery(dir), </w:t>
      </w:r>
      <w:r w:rsidRPr="006026BE">
        <w:rPr>
          <w:rFonts w:ascii="Times New Roman" w:hAnsi="Times New Roman"/>
          <w:i/>
          <w:sz w:val="24"/>
          <w:szCs w:val="24"/>
          <w:lang w:val="en-US"/>
        </w:rPr>
        <w:t>Investment and Competitiveness in Africa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026BE">
        <w:rPr>
          <w:rFonts w:ascii="Times New Roman" w:hAnsi="Times New Roman"/>
          <w:sz w:val="24"/>
          <w:szCs w:val="24"/>
          <w:lang w:val="en-US"/>
        </w:rPr>
        <w:t>Springer International Publishing</w:t>
      </w:r>
      <w:r>
        <w:rPr>
          <w:rFonts w:ascii="Times New Roman" w:hAnsi="Times New Roman"/>
          <w:sz w:val="24"/>
          <w:szCs w:val="24"/>
          <w:lang w:val="en-US"/>
        </w:rPr>
        <w:t>, Genève</w:t>
      </w:r>
      <w:r w:rsidR="00EF6F4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3418FA" w:rsidRDefault="003418FA" w:rsidP="003418FA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418FA">
        <w:rPr>
          <w:rFonts w:ascii="Times New Roman" w:hAnsi="Times New Roman"/>
          <w:sz w:val="24"/>
          <w:szCs w:val="24"/>
          <w:lang w:val="en-US"/>
        </w:rPr>
        <w:t xml:space="preserve">Trading costs in </w:t>
      </w:r>
      <w:r w:rsidR="00EA7684" w:rsidRPr="003418FA">
        <w:rPr>
          <w:rFonts w:ascii="Times New Roman" w:hAnsi="Times New Roman"/>
          <w:sz w:val="24"/>
          <w:szCs w:val="24"/>
          <w:lang w:val="en-US"/>
        </w:rPr>
        <w:t>Africa</w:t>
      </w:r>
      <w:r w:rsidRPr="003418FA">
        <w:rPr>
          <w:rFonts w:ascii="Times New Roman" w:hAnsi="Times New Roman"/>
          <w:sz w:val="24"/>
          <w:szCs w:val="24"/>
          <w:lang w:val="en-US"/>
        </w:rPr>
        <w:t>: does international supply chain connectivity matter?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418FA">
        <w:rPr>
          <w:rFonts w:ascii="Times New Roman" w:hAnsi="Times New Roman"/>
          <w:i/>
          <w:sz w:val="24"/>
          <w:szCs w:val="24"/>
          <w:lang w:val="en-US"/>
        </w:rPr>
        <w:t>Journal of Economic Development</w:t>
      </w:r>
      <w:r>
        <w:rPr>
          <w:rFonts w:ascii="Times New Roman" w:hAnsi="Times New Roman"/>
          <w:sz w:val="24"/>
          <w:szCs w:val="24"/>
          <w:lang w:val="en-US"/>
        </w:rPr>
        <w:t>, 43(2) ju</w:t>
      </w:r>
      <w:r w:rsidR="00B67F7B">
        <w:rPr>
          <w:rFonts w:ascii="Times New Roman" w:hAnsi="Times New Roman"/>
          <w:sz w:val="24"/>
          <w:szCs w:val="24"/>
          <w:lang w:val="en-US"/>
        </w:rPr>
        <w:t>in</w:t>
      </w:r>
      <w:r w:rsidR="00EA7684">
        <w:rPr>
          <w:rFonts w:ascii="Times New Roman" w:hAnsi="Times New Roman"/>
          <w:sz w:val="24"/>
          <w:szCs w:val="24"/>
          <w:lang w:val="en-US"/>
        </w:rPr>
        <w:t xml:space="preserve"> 2018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56367" w:rsidRPr="00493C68" w:rsidRDefault="00756367" w:rsidP="00493C68">
      <w:pPr>
        <w:pStyle w:val="Paragraphedeliste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4B5C87">
        <w:rPr>
          <w:rFonts w:ascii="Times New Roman" w:hAnsi="Times New Roman"/>
          <w:sz w:val="24"/>
          <w:szCs w:val="24"/>
          <w:lang w:val="en-US"/>
        </w:rPr>
        <w:t>Implementing the African Continental Free Trade Area (AfCFTA):The Effects of Trade Procedures on trade flows</w:t>
      </w:r>
      <w:r w:rsidRPr="004C0B63">
        <w:rPr>
          <w:rFonts w:ascii="Times New Roman" w:hAnsi="Times New Roman"/>
          <w:sz w:val="24"/>
          <w:szCs w:val="24"/>
          <w:lang w:val="en-US"/>
        </w:rPr>
        <w:t>.</w:t>
      </w:r>
      <w:r w:rsidR="00BA541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A541A" w:rsidRPr="00BA541A">
        <w:rPr>
          <w:rFonts w:ascii="Times New Roman" w:hAnsi="Times New Roman"/>
          <w:i/>
          <w:sz w:val="24"/>
          <w:szCs w:val="24"/>
          <w:lang w:val="en-US"/>
        </w:rPr>
        <w:t>Research in Applied Economics</w:t>
      </w:r>
      <w:r w:rsidR="00BA541A">
        <w:rPr>
          <w:rFonts w:ascii="Times New Roman" w:hAnsi="Times New Roman"/>
          <w:sz w:val="24"/>
          <w:szCs w:val="24"/>
          <w:lang w:val="en-US"/>
        </w:rPr>
        <w:t xml:space="preserve"> 13(1), mars 2021</w:t>
      </w:r>
    </w:p>
    <w:p w:rsidR="00F37A26" w:rsidRDefault="00756367" w:rsidP="00F37A26">
      <w:pPr>
        <w:pStyle w:val="Paragraphedeliste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B5C87">
        <w:rPr>
          <w:rFonts w:ascii="Times New Roman" w:hAnsi="Times New Roman"/>
          <w:sz w:val="24"/>
          <w:szCs w:val="24"/>
        </w:rPr>
        <w:t>Etats-Unis d’Amérique - Chine : La guerre commerciale et ses répercussions sur les économies africaines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EFC">
        <w:rPr>
          <w:rFonts w:ascii="Times New Roman" w:hAnsi="Times New Roman"/>
          <w:i/>
          <w:sz w:val="24"/>
          <w:szCs w:val="24"/>
        </w:rPr>
        <w:t>Cameroon Tribune</w:t>
      </w:r>
      <w:r>
        <w:rPr>
          <w:rFonts w:ascii="Times New Roman" w:hAnsi="Times New Roman"/>
          <w:sz w:val="24"/>
          <w:szCs w:val="24"/>
        </w:rPr>
        <w:t>.</w:t>
      </w:r>
    </w:p>
    <w:p w:rsidR="00F37A26" w:rsidRPr="001D7125" w:rsidRDefault="00F37A26" w:rsidP="00F37A26">
      <w:pPr>
        <w:pStyle w:val="Paragraphedeliste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37A26">
        <w:rPr>
          <w:rFonts w:ascii="Times New Roman" w:hAnsi="Times New Roman"/>
          <w:bCs/>
          <w:sz w:val="24"/>
          <w:szCs w:val="24"/>
        </w:rPr>
        <w:t>L'économie numérique: levier de l'intégration économique africaine</w:t>
      </w:r>
      <w:r>
        <w:rPr>
          <w:rFonts w:ascii="Times New Roman" w:hAnsi="Times New Roman"/>
          <w:bCs/>
          <w:sz w:val="24"/>
          <w:szCs w:val="24"/>
        </w:rPr>
        <w:t>.</w:t>
      </w:r>
      <w:r w:rsidRPr="00F37A2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647F1">
        <w:rPr>
          <w:rFonts w:ascii="Times New Roman" w:hAnsi="Times New Roman"/>
          <w:bCs/>
          <w:i/>
          <w:sz w:val="24"/>
          <w:szCs w:val="24"/>
        </w:rPr>
        <w:t>Revue camerounaise d'études internationales</w:t>
      </w:r>
      <w:r w:rsidR="00782BC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82BC7" w:rsidRPr="00782BC7">
        <w:rPr>
          <w:rFonts w:ascii="Times New Roman" w:hAnsi="Times New Roman"/>
          <w:bCs/>
          <w:sz w:val="24"/>
          <w:szCs w:val="24"/>
        </w:rPr>
        <w:t>12(2), 2018.</w:t>
      </w:r>
    </w:p>
    <w:p w:rsidR="00BB52ED" w:rsidRPr="00BB52ED" w:rsidRDefault="00BB52ED" w:rsidP="00BB52ED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647F1">
        <w:rPr>
          <w:rFonts w:ascii="Times New Roman" w:hAnsi="Times New Roman"/>
          <w:bCs/>
          <w:sz w:val="24"/>
          <w:szCs w:val="24"/>
        </w:rPr>
        <w:t>Transformation structurelle en Afrique: quel rôle pour les investissements directs étrangers</w:t>
      </w:r>
      <w:r>
        <w:rPr>
          <w:rFonts w:ascii="Times New Roman" w:hAnsi="Times New Roman"/>
          <w:bCs/>
          <w:sz w:val="24"/>
          <w:szCs w:val="24"/>
        </w:rPr>
        <w:t xml:space="preserve">? </w:t>
      </w:r>
      <w:r w:rsidRPr="00D647F1">
        <w:rPr>
          <w:rFonts w:ascii="Times New Roman" w:hAnsi="Times New Roman"/>
          <w:bCs/>
          <w:i/>
          <w:sz w:val="24"/>
          <w:szCs w:val="24"/>
        </w:rPr>
        <w:t>Revue camerounaise d'études internationales</w:t>
      </w:r>
      <w:r>
        <w:rPr>
          <w:rFonts w:ascii="Times New Roman" w:hAnsi="Times New Roman"/>
          <w:bCs/>
          <w:sz w:val="24"/>
          <w:szCs w:val="24"/>
        </w:rPr>
        <w:t xml:space="preserve"> 13(2), juin 2019.</w:t>
      </w:r>
    </w:p>
    <w:p w:rsidR="00756367" w:rsidRPr="00867611" w:rsidRDefault="00756367" w:rsidP="00EA7684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L'entrepreneuriat à l'ère de l'économie numérique en Afrique in</w:t>
      </w:r>
      <w:r w:rsidRPr="00403EFC">
        <w:rPr>
          <w:rFonts w:ascii="Times New Roman" w:hAnsi="Times New Roman"/>
          <w:sz w:val="24"/>
          <w:szCs w:val="24"/>
        </w:rPr>
        <w:t xml:space="preserve"> Boudarbat</w:t>
      </w:r>
      <w:r>
        <w:rPr>
          <w:rFonts w:ascii="Times New Roman" w:hAnsi="Times New Roman"/>
          <w:sz w:val="24"/>
          <w:szCs w:val="24"/>
        </w:rPr>
        <w:t xml:space="preserve"> and  </w:t>
      </w:r>
      <w:r w:rsidRPr="00403EFC">
        <w:rPr>
          <w:rFonts w:ascii="Times New Roman" w:hAnsi="Times New Roman"/>
          <w:sz w:val="24"/>
          <w:szCs w:val="24"/>
        </w:rPr>
        <w:t>Mbaye</w:t>
      </w:r>
      <w:r>
        <w:rPr>
          <w:rFonts w:ascii="Times New Roman" w:hAnsi="Times New Roman"/>
          <w:sz w:val="24"/>
          <w:szCs w:val="24"/>
        </w:rPr>
        <w:t xml:space="preserve"> (eds) </w:t>
      </w:r>
      <w:r w:rsidRPr="00403EFC">
        <w:rPr>
          <w:rFonts w:ascii="Times New Roman" w:hAnsi="Times New Roman"/>
          <w:i/>
          <w:sz w:val="24"/>
          <w:szCs w:val="24"/>
        </w:rPr>
        <w:t>Appui à l’entrepreneuriat comme moyen de réalisation du potentiel de développement et d’emploi en Afrique francophone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EB528E">
        <w:rPr>
          <w:rFonts w:ascii="Times New Roman" w:hAnsi="Times New Roman"/>
          <w:sz w:val="24"/>
          <w:szCs w:val="24"/>
        </w:rPr>
        <w:t>Presse Universitaire de M</w:t>
      </w:r>
      <w:r w:rsidRPr="00403EFC">
        <w:rPr>
          <w:rFonts w:ascii="Times New Roman" w:hAnsi="Times New Roman"/>
          <w:sz w:val="24"/>
          <w:szCs w:val="24"/>
        </w:rPr>
        <w:t>ontréal</w:t>
      </w:r>
      <w:r w:rsidR="00EB528E">
        <w:rPr>
          <w:rFonts w:ascii="Times New Roman" w:hAnsi="Times New Roman"/>
          <w:sz w:val="24"/>
          <w:szCs w:val="24"/>
        </w:rPr>
        <w:t>, 2020</w:t>
      </w:r>
      <w:r>
        <w:rPr>
          <w:rFonts w:ascii="Times New Roman" w:hAnsi="Times New Roman"/>
          <w:sz w:val="24"/>
          <w:szCs w:val="24"/>
        </w:rPr>
        <w:t>.</w:t>
      </w:r>
      <w:r w:rsidRPr="00403EF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67611" w:rsidRPr="00867611" w:rsidRDefault="00867611" w:rsidP="006C2483">
      <w:pPr>
        <w:pStyle w:val="Paragraphedeliste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867611">
        <w:rPr>
          <w:rFonts w:ascii="Times New Roman" w:hAnsi="Times New Roman"/>
          <w:sz w:val="24"/>
          <w:szCs w:val="24"/>
          <w:lang w:val="en-US"/>
        </w:rPr>
        <w:t>Green Supply Chain Management Practices and Firm Characteristics: Evide</w:t>
      </w:r>
      <w:r>
        <w:rPr>
          <w:rFonts w:ascii="Times New Roman" w:hAnsi="Times New Roman"/>
          <w:sz w:val="24"/>
          <w:szCs w:val="24"/>
          <w:lang w:val="en-US"/>
        </w:rPr>
        <w:t>nce from Cameroon</w:t>
      </w:r>
      <w:r w:rsidRPr="00867611">
        <w:rPr>
          <w:rFonts w:ascii="Times New Roman" w:hAnsi="Times New Roman"/>
          <w:sz w:val="24"/>
          <w:szCs w:val="24"/>
          <w:lang w:val="en-US"/>
        </w:rPr>
        <w:t xml:space="preserve">, In Tamás Bányai (ed) </w:t>
      </w:r>
      <w:r w:rsidRPr="00867611">
        <w:rPr>
          <w:rFonts w:ascii="Times New Roman" w:hAnsi="Times New Roman"/>
          <w:i/>
          <w:sz w:val="24"/>
          <w:szCs w:val="24"/>
          <w:lang w:val="en-US"/>
        </w:rPr>
        <w:t>GREEN SUPPLY CHAIN</w:t>
      </w:r>
      <w:r w:rsidRPr="00867611">
        <w:rPr>
          <w:rFonts w:ascii="Times New Roman" w:hAnsi="Times New Roman"/>
          <w:sz w:val="24"/>
          <w:szCs w:val="24"/>
          <w:lang w:val="en-US"/>
        </w:rPr>
        <w:t xml:space="preserve"> ISBN 978-1-83968-301-5; IntechOpen, DOI: 10.5772/in</w:t>
      </w:r>
      <w:r>
        <w:rPr>
          <w:rFonts w:ascii="Times New Roman" w:hAnsi="Times New Roman"/>
          <w:sz w:val="24"/>
          <w:szCs w:val="24"/>
          <w:lang w:val="en-US"/>
        </w:rPr>
        <w:t>techopen.92411, February 1st 2021</w:t>
      </w:r>
      <w:r w:rsidRPr="00867611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 Available from: </w:t>
      </w:r>
      <w:r w:rsidRPr="00867611">
        <w:rPr>
          <w:rFonts w:ascii="Times New Roman" w:hAnsi="Times New Roman"/>
          <w:sz w:val="24"/>
          <w:szCs w:val="24"/>
          <w:lang w:val="en-US"/>
        </w:rPr>
        <w:t>https://www.intechopen.com/online-first/green-supply-chain-management-practices-and-firm-characteristics-evidence-from-cameroon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E1C38" w:rsidRDefault="00EE1C38" w:rsidP="006C2483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Comprendre la </w:t>
      </w:r>
      <w:r w:rsidRPr="004B5C87">
        <w:rPr>
          <w:rFonts w:ascii="Times New Roman" w:hAnsi="Times New Roman"/>
          <w:sz w:val="24"/>
          <w:szCs w:val="24"/>
        </w:rPr>
        <w:t>Zone de Libre Echange Conti</w:t>
      </w:r>
      <w:r>
        <w:rPr>
          <w:rFonts w:ascii="Times New Roman" w:hAnsi="Times New Roman"/>
          <w:sz w:val="24"/>
          <w:szCs w:val="24"/>
        </w:rPr>
        <w:t xml:space="preserve">nentale Africaine (ZLECAf): Fondements, </w:t>
      </w:r>
      <w:r w:rsidRPr="004B5C87">
        <w:rPr>
          <w:rFonts w:ascii="Times New Roman" w:hAnsi="Times New Roman"/>
          <w:sz w:val="24"/>
          <w:szCs w:val="24"/>
        </w:rPr>
        <w:t>opportunité</w:t>
      </w:r>
      <w:r>
        <w:rPr>
          <w:rFonts w:ascii="Times New Roman" w:hAnsi="Times New Roman"/>
          <w:sz w:val="24"/>
          <w:szCs w:val="24"/>
        </w:rPr>
        <w:t>s et défis, Editions Universitaires Européenne, 2021.</w:t>
      </w:r>
    </w:p>
    <w:p w:rsidR="006C2483" w:rsidRPr="006C2483" w:rsidRDefault="00EE1C38" w:rsidP="006C2483">
      <w:pPr>
        <w:pStyle w:val="Paragraphedelist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riposte é</w:t>
      </w:r>
      <w:r w:rsidRPr="00BD3A5B">
        <w:rPr>
          <w:rFonts w:ascii="Times New Roman" w:hAnsi="Times New Roman"/>
          <w:sz w:val="24"/>
          <w:szCs w:val="24"/>
        </w:rPr>
        <w:t>c</w:t>
      </w:r>
      <w:r w:rsidR="006C2483">
        <w:rPr>
          <w:rFonts w:ascii="Times New Roman" w:hAnsi="Times New Roman"/>
          <w:sz w:val="24"/>
          <w:szCs w:val="24"/>
        </w:rPr>
        <w:t>onomique contre la covid-19 en Afrique francophone</w:t>
      </w:r>
      <w:r w:rsidRPr="00BD3A5B">
        <w:rPr>
          <w:rFonts w:ascii="Times New Roman" w:hAnsi="Times New Roman"/>
          <w:sz w:val="24"/>
          <w:szCs w:val="24"/>
        </w:rPr>
        <w:t>: l'"espace politique" en question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6C2483">
        <w:rPr>
          <w:rFonts w:ascii="Times New Roman" w:hAnsi="Times New Roman"/>
          <w:sz w:val="24"/>
          <w:szCs w:val="24"/>
        </w:rPr>
        <w:t xml:space="preserve">, </w:t>
      </w:r>
      <w:r w:rsidR="006C2483" w:rsidRPr="006C2483">
        <w:rPr>
          <w:rFonts w:ascii="Times New Roman" w:hAnsi="Times New Roman"/>
          <w:i/>
          <w:iCs/>
          <w:sz w:val="24"/>
          <w:szCs w:val="24"/>
        </w:rPr>
        <w:t>Revue internationale des francophonies</w:t>
      </w:r>
      <w:r w:rsidR="006C2483">
        <w:rPr>
          <w:rFonts w:ascii="Times New Roman" w:hAnsi="Times New Roman"/>
          <w:sz w:val="24"/>
          <w:szCs w:val="24"/>
        </w:rPr>
        <w:t xml:space="preserve"> [En ligne], 10 | 2022, </w:t>
      </w:r>
      <w:r w:rsidR="006C2483" w:rsidRPr="006C2483">
        <w:rPr>
          <w:rFonts w:ascii="Times New Roman" w:hAnsi="Times New Roman"/>
          <w:sz w:val="24"/>
          <w:szCs w:val="24"/>
        </w:rPr>
        <w:t>mis en ligne le 25 avril 2022, consulté le 28 avril 2022. URL : https://publications-prairial.fr/rif/index.php?id=1372</w:t>
      </w:r>
      <w:r w:rsidR="006C2483">
        <w:rPr>
          <w:rFonts w:ascii="Times New Roman" w:hAnsi="Times New Roman"/>
          <w:sz w:val="24"/>
          <w:szCs w:val="24"/>
        </w:rPr>
        <w:t>.</w:t>
      </w:r>
    </w:p>
    <w:p w:rsidR="00475C54" w:rsidRPr="00E04D61" w:rsidRDefault="00475C54" w:rsidP="00983FD7">
      <w:pPr>
        <w:pStyle w:val="Paragraphedeliste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119"/>
          <w:tab w:val="left" w:pos="4253"/>
          <w:tab w:val="left" w:pos="5954"/>
          <w:tab w:val="left" w:pos="8222"/>
          <w:tab w:val="right" w:pos="110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0D3" w:rsidRPr="003825F8" w:rsidRDefault="004A3D58" w:rsidP="003825F8">
      <w:pPr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VI</w:t>
      </w:r>
      <w:r w:rsidR="00493C68">
        <w:rPr>
          <w:rFonts w:ascii="Times New Roman" w:hAnsi="Times New Roman"/>
          <w:b/>
          <w:sz w:val="28"/>
          <w:szCs w:val="28"/>
          <w:highlight w:val="lightGray"/>
        </w:rPr>
        <w:t>I</w:t>
      </w:r>
      <w:r w:rsidR="002040D3" w:rsidRPr="003825F8">
        <w:rPr>
          <w:rFonts w:ascii="Times New Roman" w:hAnsi="Times New Roman"/>
          <w:b/>
          <w:sz w:val="28"/>
          <w:szCs w:val="28"/>
          <w:highlight w:val="lightGray"/>
        </w:rPr>
        <w:t>. LANGUES</w:t>
      </w:r>
    </w:p>
    <w:tbl>
      <w:tblPr>
        <w:tblStyle w:val="Grilledutableau"/>
        <w:tblW w:w="0" w:type="auto"/>
        <w:tblLook w:val="04A0"/>
      </w:tblPr>
      <w:tblGrid>
        <w:gridCol w:w="2292"/>
        <w:gridCol w:w="2292"/>
        <w:gridCol w:w="2292"/>
        <w:gridCol w:w="2293"/>
      </w:tblGrid>
      <w:tr w:rsidR="0020015E" w:rsidTr="00A2551E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Pr="00AF6B0D" w:rsidRDefault="0020015E" w:rsidP="00A2551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B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Langu</w:t>
            </w:r>
            <w:r w:rsidR="00E17CF0" w:rsidRPr="00AF6B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Pr="00AF6B0D" w:rsidRDefault="00652244" w:rsidP="00A2551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B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Pr="00AF6B0D" w:rsidRDefault="00652244" w:rsidP="00A2551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B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Ecriture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Pr="00AF6B0D" w:rsidRDefault="00652244" w:rsidP="00A2551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B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Parlé </w:t>
            </w:r>
          </w:p>
        </w:tc>
      </w:tr>
      <w:tr w:rsidR="0020015E" w:rsidTr="00A2551E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5E" w:rsidRDefault="00652244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Anglais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Default="00E520F4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Bien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Default="00E520F4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Bien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Default="00652244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Bien </w:t>
            </w:r>
          </w:p>
        </w:tc>
      </w:tr>
      <w:tr w:rsidR="0020015E" w:rsidTr="00A2551E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Default="00652244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Français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Default="0020015E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Default="0020015E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5E" w:rsidRDefault="0020015E" w:rsidP="00A2551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Excellent </w:t>
            </w:r>
          </w:p>
        </w:tc>
      </w:tr>
    </w:tbl>
    <w:p w:rsidR="00B308BA" w:rsidRPr="00053278" w:rsidRDefault="00B308BA" w:rsidP="00053278">
      <w:pPr>
        <w:jc w:val="both"/>
        <w:rPr>
          <w:rFonts w:ascii="Times New Roman" w:hAnsi="Times New Roman"/>
          <w:b/>
          <w:sz w:val="28"/>
          <w:szCs w:val="28"/>
          <w:highlight w:val="lightGray"/>
        </w:rPr>
      </w:pPr>
    </w:p>
    <w:p w:rsidR="00B308BA" w:rsidRPr="00053278" w:rsidRDefault="004A3D58" w:rsidP="00053278">
      <w:pPr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VIII</w:t>
      </w:r>
      <w:r w:rsidR="003825F8">
        <w:rPr>
          <w:rFonts w:ascii="Times New Roman" w:hAnsi="Times New Roman"/>
          <w:b/>
          <w:sz w:val="28"/>
          <w:szCs w:val="28"/>
          <w:highlight w:val="lightGray"/>
        </w:rPr>
        <w:t xml:space="preserve">. </w:t>
      </w:r>
      <w:r w:rsidR="00577A34" w:rsidRPr="00053278">
        <w:rPr>
          <w:rFonts w:ascii="Times New Roman" w:hAnsi="Times New Roman"/>
          <w:b/>
          <w:sz w:val="28"/>
          <w:szCs w:val="28"/>
          <w:highlight w:val="lightGray"/>
        </w:rPr>
        <w:t>CENTRE D'INTERET</w:t>
      </w:r>
    </w:p>
    <w:p w:rsidR="0020015E" w:rsidRPr="00B308BA" w:rsidRDefault="00B308BA" w:rsidP="00B308BA">
      <w:pPr>
        <w:pStyle w:val="Paragraphedeliste"/>
        <w:numPr>
          <w:ilvl w:val="0"/>
          <w:numId w:val="13"/>
        </w:numPr>
        <w:tabs>
          <w:tab w:val="left" w:pos="6069"/>
        </w:tabs>
        <w:rPr>
          <w:rFonts w:ascii="Times New Roman" w:hAnsi="Times New Roman"/>
          <w:b/>
          <w:i/>
          <w:sz w:val="24"/>
          <w:szCs w:val="24"/>
        </w:rPr>
      </w:pPr>
      <w:r w:rsidRPr="00B308BA">
        <w:rPr>
          <w:rFonts w:ascii="Times New Roman" w:hAnsi="Times New Roman"/>
          <w:sz w:val="24"/>
          <w:szCs w:val="24"/>
        </w:rPr>
        <w:t xml:space="preserve">Fondateur du réseau social </w:t>
      </w:r>
      <w:r w:rsidR="0020015E" w:rsidRPr="00B308BA">
        <w:rPr>
          <w:rFonts w:ascii="Times New Roman" w:hAnsi="Times New Roman"/>
          <w:sz w:val="24"/>
          <w:szCs w:val="24"/>
        </w:rPr>
        <w:t>(Linkedln)</w:t>
      </w:r>
      <w:r w:rsidR="0020015E" w:rsidRPr="00B308BA">
        <w:rPr>
          <w:rFonts w:ascii="Times New Roman" w:hAnsi="Times New Roman"/>
          <w:b/>
          <w:i/>
          <w:sz w:val="24"/>
          <w:szCs w:val="24"/>
        </w:rPr>
        <w:t>“Trade Policy Experts for Africa”</w:t>
      </w:r>
      <w:r w:rsidRPr="00B308BA">
        <w:rPr>
          <w:rFonts w:ascii="Times New Roman" w:hAnsi="Times New Roman"/>
          <w:b/>
          <w:i/>
          <w:sz w:val="24"/>
          <w:szCs w:val="24"/>
        </w:rPr>
        <w:t>;</w:t>
      </w:r>
    </w:p>
    <w:p w:rsidR="00B308A0" w:rsidRPr="002208CB" w:rsidRDefault="00B308BA" w:rsidP="00B308A0">
      <w:pPr>
        <w:pStyle w:val="Paragraphedeliste"/>
        <w:numPr>
          <w:ilvl w:val="0"/>
          <w:numId w:val="13"/>
        </w:numPr>
        <w:tabs>
          <w:tab w:val="left" w:pos="6069"/>
        </w:tabs>
        <w:rPr>
          <w:rFonts w:ascii="Times New Roman" w:hAnsi="Times New Roman"/>
          <w:sz w:val="24"/>
          <w:szCs w:val="24"/>
        </w:rPr>
      </w:pPr>
      <w:r w:rsidRPr="00B308BA">
        <w:rPr>
          <w:rFonts w:ascii="Times New Roman" w:hAnsi="Times New Roman"/>
          <w:sz w:val="24"/>
          <w:szCs w:val="24"/>
        </w:rPr>
        <w:t>Président du conseil de la Fondation KOUTY PANDONG Simon pour l'éducation et la protection des savoirs traditionnels</w:t>
      </w:r>
    </w:p>
    <w:p w:rsidR="0020015E" w:rsidRPr="00053278" w:rsidRDefault="004A3D58" w:rsidP="00053278">
      <w:pPr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I</w:t>
      </w:r>
      <w:r w:rsidR="00D52F16" w:rsidRPr="00053278">
        <w:rPr>
          <w:rFonts w:ascii="Times New Roman" w:hAnsi="Times New Roman"/>
          <w:b/>
          <w:sz w:val="28"/>
          <w:szCs w:val="28"/>
          <w:highlight w:val="lightGray"/>
        </w:rPr>
        <w:t>X</w:t>
      </w:r>
      <w:r>
        <w:rPr>
          <w:rFonts w:ascii="Times New Roman" w:hAnsi="Times New Roman"/>
          <w:b/>
          <w:sz w:val="28"/>
          <w:szCs w:val="28"/>
          <w:highlight w:val="lightGray"/>
        </w:rPr>
        <w:t>. REFERENCES</w:t>
      </w:r>
      <w:r w:rsidR="00577A34" w:rsidRPr="00053278">
        <w:rPr>
          <w:rFonts w:ascii="Times New Roman" w:hAnsi="Times New Roman"/>
          <w:b/>
          <w:sz w:val="28"/>
          <w:szCs w:val="28"/>
          <w:highlight w:val="lightGray"/>
        </w:rPr>
        <w:t xml:space="preserve"> </w:t>
      </w:r>
    </w:p>
    <w:p w:rsidR="00B308BA" w:rsidRPr="00E15D32" w:rsidRDefault="0092089B" w:rsidP="00983FD7">
      <w:pPr>
        <w:pStyle w:val="Paragraphedelist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S.E Daniel Urbain NDONGO</w:t>
      </w:r>
      <w:r w:rsidR="00B308BA" w:rsidRPr="00931DF3">
        <w:rPr>
          <w:rFonts w:ascii="Times New Roman" w:hAnsi="Times New Roman"/>
          <w:sz w:val="24"/>
          <w:szCs w:val="24"/>
        </w:rPr>
        <w:t>,</w:t>
      </w:r>
      <w:r w:rsidR="0090331D">
        <w:rPr>
          <w:rFonts w:ascii="Times New Roman" w:hAnsi="Times New Roman"/>
          <w:sz w:val="24"/>
          <w:szCs w:val="24"/>
        </w:rPr>
        <w:t xml:space="preserve"> </w:t>
      </w:r>
      <w:r w:rsidR="00E520F4">
        <w:rPr>
          <w:rFonts w:ascii="Times New Roman" w:hAnsi="Times New Roman"/>
          <w:sz w:val="24"/>
          <w:szCs w:val="24"/>
        </w:rPr>
        <w:t xml:space="preserve"> Directeur de l'Institut des relations Internationales du Cameroun (</w:t>
      </w:r>
      <w:r w:rsidR="0090331D">
        <w:rPr>
          <w:rFonts w:ascii="Times New Roman" w:hAnsi="Times New Roman"/>
          <w:sz w:val="24"/>
          <w:szCs w:val="24"/>
        </w:rPr>
        <w:t>IRIC</w:t>
      </w:r>
      <w:r w:rsidR="00E520F4">
        <w:rPr>
          <w:rFonts w:ascii="Times New Roman" w:hAnsi="Times New Roman"/>
          <w:sz w:val="24"/>
          <w:szCs w:val="24"/>
        </w:rPr>
        <w:t>)</w:t>
      </w:r>
      <w:r w:rsidR="00DE7D44">
        <w:rPr>
          <w:rFonts w:ascii="Times New Roman" w:hAnsi="Times New Roman"/>
          <w:sz w:val="24"/>
          <w:szCs w:val="24"/>
        </w:rPr>
        <w:t>, Université de Yaoundé II</w:t>
      </w:r>
      <w:r w:rsidR="0090331D">
        <w:rPr>
          <w:rFonts w:ascii="Times New Roman" w:hAnsi="Times New Roman"/>
          <w:sz w:val="24"/>
          <w:szCs w:val="24"/>
        </w:rPr>
        <w:t xml:space="preserve">;  Tél:(237) </w:t>
      </w:r>
      <w:r w:rsidR="00E15ADF">
        <w:rPr>
          <w:rFonts w:ascii="Times New Roman" w:hAnsi="Times New Roman"/>
          <w:sz w:val="24"/>
          <w:szCs w:val="24"/>
        </w:rPr>
        <w:t>222 310 305</w:t>
      </w:r>
      <w:r w:rsidR="00E15D32">
        <w:rPr>
          <w:rFonts w:ascii="Times New Roman" w:hAnsi="Times New Roman"/>
          <w:sz w:val="24"/>
          <w:szCs w:val="24"/>
        </w:rPr>
        <w:t>;</w:t>
      </w:r>
    </w:p>
    <w:p w:rsidR="00E15D32" w:rsidRPr="00EE1C38" w:rsidRDefault="00E15D32" w:rsidP="00E15D32">
      <w:pPr>
        <w:pStyle w:val="Paragraphedeliste"/>
        <w:numPr>
          <w:ilvl w:val="0"/>
          <w:numId w:val="16"/>
        </w:numPr>
        <w:spacing w:after="0"/>
        <w:rPr>
          <w:rFonts w:ascii="Times New Roman" w:eastAsia="Arial" w:hAnsi="Times New Roman"/>
          <w:sz w:val="24"/>
          <w:szCs w:val="24"/>
        </w:rPr>
      </w:pPr>
      <w:r w:rsidRPr="00E15D32">
        <w:rPr>
          <w:rFonts w:ascii="Times New Roman" w:eastAsia="Arial" w:hAnsi="Times New Roman"/>
          <w:sz w:val="24"/>
          <w:szCs w:val="24"/>
        </w:rPr>
        <w:t>Dr. DEGBELO Jacques Ayissi, Chef à la Section Europe/Afrique</w:t>
      </w:r>
      <w:r>
        <w:rPr>
          <w:rFonts w:ascii="Times New Roman" w:eastAsia="Arial" w:hAnsi="Times New Roman"/>
          <w:sz w:val="24"/>
          <w:szCs w:val="24"/>
        </w:rPr>
        <w:t>, Division des Politiques Commerciales, OMC à Genève</w:t>
      </w:r>
      <w:r w:rsidRPr="00E15D32">
        <w:rPr>
          <w:rFonts w:ascii="Times New Roman" w:eastAsia="Arial" w:hAnsi="Times New Roman"/>
          <w:sz w:val="24"/>
          <w:szCs w:val="24"/>
        </w:rPr>
        <w:t xml:space="preserve">, e-mail: </w:t>
      </w:r>
      <w:hyperlink r:id="rId10" w:history="1">
        <w:r w:rsidRPr="00E15D32">
          <w:rPr>
            <w:rStyle w:val="Lienhypertexte"/>
            <w:rFonts w:ascii="Times New Roman" w:eastAsia="Arial" w:hAnsi="Times New Roman"/>
            <w:sz w:val="24"/>
            <w:szCs w:val="24"/>
          </w:rPr>
          <w:t>jacques.degbelo@gmail.com</w:t>
        </w:r>
      </w:hyperlink>
    </w:p>
    <w:p w:rsidR="00EE1C38" w:rsidRPr="00F15743" w:rsidRDefault="00EE1C38" w:rsidP="00F15743">
      <w:pPr>
        <w:pStyle w:val="Paragraphedelist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D650D">
        <w:rPr>
          <w:rFonts w:ascii="Times New Roman" w:hAnsi="Times New Roman"/>
          <w:sz w:val="24"/>
          <w:szCs w:val="24"/>
          <w:lang w:val="en-US"/>
        </w:rPr>
        <w:t>Dr. Mevel Si</w:t>
      </w:r>
      <w:r>
        <w:rPr>
          <w:rFonts w:ascii="Times New Roman" w:hAnsi="Times New Roman"/>
          <w:sz w:val="24"/>
          <w:szCs w:val="24"/>
          <w:lang w:val="en-US"/>
        </w:rPr>
        <w:t>mon, United Nations Economic Commission for Africa</w:t>
      </w:r>
      <w:r w:rsidRPr="00CD650D">
        <w:rPr>
          <w:rFonts w:ascii="Times New Roman" w:hAnsi="Times New Roman"/>
          <w:sz w:val="24"/>
          <w:szCs w:val="24"/>
          <w:lang w:val="en-US"/>
        </w:rPr>
        <w:t xml:space="preserve"> (UNECA), Addis Abeba, e-mail: mevel@un.org</w:t>
      </w:r>
      <w:r>
        <w:rPr>
          <w:rFonts w:ascii="Times New Roman" w:hAnsi="Times New Roman"/>
          <w:sz w:val="24"/>
          <w:szCs w:val="24"/>
          <w:lang w:val="en-US"/>
        </w:rPr>
        <w:t>; Tél.</w:t>
      </w:r>
      <w:r w:rsidRPr="004203B1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+251115443695</w:t>
      </w:r>
      <w:r w:rsidRPr="004203B1">
        <w:rPr>
          <w:rFonts w:ascii="Verdana" w:hAnsi="Verdana"/>
          <w:color w:val="000000"/>
          <w:sz w:val="20"/>
          <w:szCs w:val="20"/>
          <w:lang w:val="en-US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/</w:t>
      </w:r>
      <w:r w:rsidRPr="004203B1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+251115153005 </w:t>
      </w:r>
    </w:p>
    <w:p w:rsidR="0020015E" w:rsidRPr="003825F8" w:rsidRDefault="00931DF3" w:rsidP="002208CB">
      <w:pPr>
        <w:spacing w:after="0"/>
        <w:ind w:left="360"/>
        <w:jc w:val="right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Je certifie sur l’honneur  la véracité des informations ci-dessus mentionnées</w:t>
      </w:r>
    </w:p>
    <w:p w:rsidR="005E4FF7" w:rsidRDefault="0020015E" w:rsidP="007E3618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931DF3">
        <w:rPr>
          <w:rFonts w:ascii="Times New Roman" w:hAnsi="Times New Roman"/>
          <w:sz w:val="24"/>
          <w:szCs w:val="24"/>
        </w:rPr>
        <w:t xml:space="preserve">   </w:t>
      </w:r>
      <w:r w:rsidR="00931DF3">
        <w:rPr>
          <w:rFonts w:ascii="Times New Roman" w:hAnsi="Times New Roman"/>
          <w:sz w:val="24"/>
          <w:szCs w:val="24"/>
          <w:lang w:val="en-US"/>
        </w:rPr>
        <w:t>Yaoundé</w:t>
      </w:r>
      <w:r w:rsidRPr="00350EF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46996">
        <w:rPr>
          <w:rFonts w:ascii="Times New Roman" w:hAnsi="Times New Roman"/>
          <w:sz w:val="24"/>
          <w:szCs w:val="24"/>
          <w:lang w:val="en-US"/>
        </w:rPr>
        <w:t xml:space="preserve"> Juillet</w:t>
      </w:r>
      <w:r w:rsidR="0061447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167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22F3">
        <w:rPr>
          <w:rFonts w:ascii="Times New Roman" w:hAnsi="Times New Roman"/>
          <w:sz w:val="24"/>
          <w:szCs w:val="24"/>
          <w:lang w:val="en-US"/>
        </w:rPr>
        <w:t>2022</w:t>
      </w:r>
    </w:p>
    <w:p w:rsidR="005F724B" w:rsidRDefault="005F724B" w:rsidP="002208CB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  <w:r w:rsidRPr="005F724B">
        <w:rPr>
          <w:rFonts w:ascii="Times New Roman" w:hAnsi="Times New Roman"/>
          <w:noProof/>
          <w:sz w:val="24"/>
          <w:szCs w:val="24"/>
          <w:lang w:eastAsia="fr-FR"/>
        </w:rPr>
        <w:drawing>
          <wp:inline distT="0" distB="0" distL="0" distR="0">
            <wp:extent cx="2524125" cy="390525"/>
            <wp:effectExtent l="19050" t="0" r="9525" b="0"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0A9" w:rsidRPr="005F724B" w:rsidRDefault="005F724B" w:rsidP="007E3618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5F724B">
        <w:rPr>
          <w:rFonts w:ascii="Times New Roman" w:hAnsi="Times New Roman"/>
          <w:b/>
          <w:sz w:val="24"/>
          <w:szCs w:val="24"/>
          <w:lang w:val="en-US"/>
        </w:rPr>
        <w:t>KOUTY Manfred</w:t>
      </w:r>
    </w:p>
    <w:sectPr w:rsidR="006B60A9" w:rsidRPr="005F724B" w:rsidSect="00A2551E">
      <w:footerReference w:type="default" r:id="rId12"/>
      <w:pgSz w:w="11909" w:h="16834" w:code="9"/>
      <w:pgMar w:top="1151" w:right="1440" w:bottom="1151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C96" w:rsidRDefault="00721C96" w:rsidP="0020015E">
      <w:pPr>
        <w:spacing w:after="0" w:line="240" w:lineRule="auto"/>
      </w:pPr>
      <w:r>
        <w:separator/>
      </w:r>
    </w:p>
  </w:endnote>
  <w:endnote w:type="continuationSeparator" w:id="1">
    <w:p w:rsidR="00721C96" w:rsidRDefault="00721C96" w:rsidP="0020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32442"/>
      <w:docPartObj>
        <w:docPartGallery w:val="Page Numbers (Bottom of Page)"/>
        <w:docPartUnique/>
      </w:docPartObj>
    </w:sdtPr>
    <w:sdtContent>
      <w:p w:rsidR="00EB78D1" w:rsidRDefault="003B58A8">
        <w:pPr>
          <w:pStyle w:val="Pieddepage"/>
          <w:jc w:val="right"/>
        </w:pPr>
        <w:fldSimple w:instr=" PAGE   \* MERGEFORMAT ">
          <w:r w:rsidR="00A46996">
            <w:rPr>
              <w:noProof/>
            </w:rPr>
            <w:t>1</w:t>
          </w:r>
        </w:fldSimple>
      </w:p>
    </w:sdtContent>
  </w:sdt>
  <w:p w:rsidR="00EB78D1" w:rsidRDefault="00EB78D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C96" w:rsidRDefault="00721C96" w:rsidP="0020015E">
      <w:pPr>
        <w:spacing w:after="0" w:line="240" w:lineRule="auto"/>
      </w:pPr>
      <w:r>
        <w:separator/>
      </w:r>
    </w:p>
  </w:footnote>
  <w:footnote w:type="continuationSeparator" w:id="1">
    <w:p w:rsidR="00721C96" w:rsidRDefault="00721C96" w:rsidP="0020015E">
      <w:pPr>
        <w:spacing w:after="0" w:line="240" w:lineRule="auto"/>
      </w:pPr>
      <w:r>
        <w:continuationSeparator/>
      </w:r>
    </w:p>
  </w:footnote>
  <w:footnote w:id="2">
    <w:p w:rsidR="00EB78D1" w:rsidRPr="0022360A" w:rsidRDefault="00EB78D1" w:rsidP="00374DEE">
      <w:pPr>
        <w:pStyle w:val="Notedebasdepage"/>
        <w:rPr>
          <w:rFonts w:ascii="Times New Roman" w:hAnsi="Times New Roman"/>
          <w:lang w:val="en-US"/>
        </w:rPr>
      </w:pPr>
      <w:r w:rsidRPr="0022360A">
        <w:rPr>
          <w:rStyle w:val="Appelnotedebasdep"/>
          <w:rFonts w:ascii="Times New Roman" w:hAnsi="Times New Roman"/>
        </w:rPr>
        <w:footnoteRef/>
      </w:r>
      <w:r w:rsidRPr="0022360A">
        <w:rPr>
          <w:rFonts w:ascii="Times New Roman" w:hAnsi="Times New Roman"/>
          <w:lang w:val="en-US"/>
        </w:rPr>
        <w:t xml:space="preserve"> Trade Policy Training Centre in Africa</w:t>
      </w:r>
      <w:r>
        <w:rPr>
          <w:rFonts w:ascii="Times New Roman" w:hAnsi="Times New Roman"/>
          <w:lang w:val="en-US"/>
        </w:rPr>
        <w:t xml:space="preserve"> (Arusha/Tanzanie)</w:t>
      </w:r>
      <w:r w:rsidRPr="0022360A">
        <w:rPr>
          <w:rFonts w:ascii="Times New Roman" w:hAnsi="Times New Roman"/>
          <w:lang w:val="en-US"/>
        </w:rPr>
        <w:t>.</w:t>
      </w:r>
    </w:p>
  </w:footnote>
  <w:footnote w:id="3">
    <w:p w:rsidR="00EB78D1" w:rsidRPr="0076748A" w:rsidRDefault="00EB78D1">
      <w:pPr>
        <w:pStyle w:val="Notedebasdepage"/>
      </w:pPr>
      <w:r>
        <w:rPr>
          <w:rStyle w:val="Appelnotedebasdep"/>
        </w:rPr>
        <w:footnoteRef/>
      </w:r>
      <w:r w:rsidRPr="0076748A">
        <w:t xml:space="preserve"> </w:t>
      </w:r>
      <w:r w:rsidRPr="0076748A">
        <w:rPr>
          <w:rFonts w:ascii="Times New Roman" w:hAnsi="Times New Roman"/>
        </w:rPr>
        <w:t xml:space="preserve">Conférence des Nations Unies </w:t>
      </w:r>
      <w:r>
        <w:rPr>
          <w:rFonts w:ascii="Times New Roman" w:hAnsi="Times New Roman"/>
        </w:rPr>
        <w:t xml:space="preserve">sur </w:t>
      </w:r>
      <w:r w:rsidRPr="0076748A">
        <w:rPr>
          <w:rFonts w:ascii="Times New Roman" w:hAnsi="Times New Roman"/>
        </w:rPr>
        <w:t>le Commerce et le Développement.</w:t>
      </w:r>
      <w:r>
        <w:t xml:space="preserve"> </w:t>
      </w:r>
    </w:p>
  </w:footnote>
  <w:footnote w:id="4">
    <w:p w:rsidR="00EB78D1" w:rsidRPr="00E520F4" w:rsidRDefault="00EB78D1">
      <w:pPr>
        <w:pStyle w:val="Notedebasdepage"/>
      </w:pPr>
      <w:r>
        <w:rPr>
          <w:rStyle w:val="Appelnotedebasdep"/>
        </w:rPr>
        <w:footnoteRef/>
      </w:r>
      <w:r w:rsidRPr="00E520F4">
        <w:t xml:space="preserve"> </w:t>
      </w:r>
      <w:r w:rsidRPr="00E520F4">
        <w:rPr>
          <w:rFonts w:ascii="Times New Roman" w:hAnsi="Times New Roman"/>
        </w:rPr>
        <w:t>Organisation Mondiale du Commerce.</w:t>
      </w:r>
      <w:r w:rsidRPr="00E520F4">
        <w:t xml:space="preserve"> </w:t>
      </w:r>
    </w:p>
  </w:footnote>
  <w:footnote w:id="5">
    <w:p w:rsidR="00EB78D1" w:rsidRPr="00E520F4" w:rsidRDefault="00EB78D1">
      <w:pPr>
        <w:pStyle w:val="Notedebasdepage"/>
      </w:pPr>
      <w:r>
        <w:rPr>
          <w:rStyle w:val="Appelnotedebasdep"/>
        </w:rPr>
        <w:footnoteRef/>
      </w:r>
      <w:r w:rsidRPr="00E520F4">
        <w:t xml:space="preserve"> </w:t>
      </w:r>
      <w:r w:rsidRPr="00E520F4">
        <w:rPr>
          <w:rFonts w:ascii="Times New Roman" w:hAnsi="Times New Roman"/>
        </w:rPr>
        <w:t>International Trade Centre</w:t>
      </w:r>
    </w:p>
  </w:footnote>
  <w:footnote w:id="6">
    <w:p w:rsidR="00EB78D1" w:rsidRPr="0022360A" w:rsidRDefault="00EB78D1" w:rsidP="00B33C08">
      <w:pPr>
        <w:pStyle w:val="Notedebasdepage"/>
        <w:rPr>
          <w:rFonts w:ascii="Times New Roman" w:hAnsi="Times New Roman"/>
          <w:lang w:val="en-US"/>
        </w:rPr>
      </w:pPr>
      <w:r w:rsidRPr="0022360A">
        <w:rPr>
          <w:rStyle w:val="Appelnotedebasdep"/>
          <w:rFonts w:ascii="Times New Roman" w:hAnsi="Times New Roman"/>
        </w:rPr>
        <w:footnoteRef/>
      </w:r>
      <w:r w:rsidRPr="0022360A">
        <w:rPr>
          <w:rFonts w:ascii="Times New Roman" w:hAnsi="Times New Roman"/>
          <w:lang w:val="en-US"/>
        </w:rPr>
        <w:t xml:space="preserve"> Trade Policy Training Centre in Africa.</w:t>
      </w:r>
    </w:p>
  </w:footnote>
  <w:footnote w:id="7">
    <w:p w:rsidR="00EB78D1" w:rsidRPr="003C794B" w:rsidRDefault="00EB78D1" w:rsidP="0020015E">
      <w:pPr>
        <w:pStyle w:val="Notedebasdepage"/>
        <w:rPr>
          <w:rFonts w:ascii="Times New Roman" w:hAnsi="Times New Roman"/>
          <w:lang w:val="en-GB"/>
        </w:rPr>
      </w:pPr>
      <w:r w:rsidRPr="003C794B">
        <w:rPr>
          <w:rStyle w:val="Appelnotedebasdep"/>
          <w:rFonts w:ascii="Times New Roman" w:hAnsi="Times New Roman"/>
        </w:rPr>
        <w:footnoteRef/>
      </w:r>
      <w:r w:rsidRPr="003C794B">
        <w:rPr>
          <w:rFonts w:ascii="Times New Roman" w:hAnsi="Times New Roman"/>
          <w:lang w:val="en-GB"/>
        </w:rPr>
        <w:t>African Economic Research Consortium</w:t>
      </w:r>
      <w:r>
        <w:rPr>
          <w:rFonts w:ascii="Times New Roman" w:hAnsi="Times New Roman"/>
          <w:lang w:val="en-GB"/>
        </w:rPr>
        <w:t>.</w:t>
      </w:r>
    </w:p>
    <w:p w:rsidR="00EB78D1" w:rsidRPr="00967177" w:rsidRDefault="00EB78D1" w:rsidP="0020015E">
      <w:pPr>
        <w:pStyle w:val="Notedebasdepage"/>
        <w:rPr>
          <w:lang w:val="en-GB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D1C"/>
      </v:shape>
    </w:pict>
  </w:numPicBullet>
  <w:abstractNum w:abstractNumId="0">
    <w:nsid w:val="066F6E24"/>
    <w:multiLevelType w:val="hybridMultilevel"/>
    <w:tmpl w:val="FFE491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570D1"/>
    <w:multiLevelType w:val="hybridMultilevel"/>
    <w:tmpl w:val="964A10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91EAA"/>
    <w:multiLevelType w:val="hybridMultilevel"/>
    <w:tmpl w:val="18526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A0E30"/>
    <w:multiLevelType w:val="hybridMultilevel"/>
    <w:tmpl w:val="859050AE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EE5ADA"/>
    <w:multiLevelType w:val="hybridMultilevel"/>
    <w:tmpl w:val="3F7864A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072686"/>
    <w:multiLevelType w:val="hybridMultilevel"/>
    <w:tmpl w:val="C4CAF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205D6"/>
    <w:multiLevelType w:val="hybridMultilevel"/>
    <w:tmpl w:val="0DBE84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485231"/>
    <w:multiLevelType w:val="hybridMultilevel"/>
    <w:tmpl w:val="B02E70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590773"/>
    <w:multiLevelType w:val="hybridMultilevel"/>
    <w:tmpl w:val="4468C0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606B3"/>
    <w:multiLevelType w:val="hybridMultilevel"/>
    <w:tmpl w:val="7AC0B1B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1AD70C1"/>
    <w:multiLevelType w:val="hybridMultilevel"/>
    <w:tmpl w:val="29668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4236A"/>
    <w:multiLevelType w:val="hybridMultilevel"/>
    <w:tmpl w:val="9F6EB1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F4BF0"/>
    <w:multiLevelType w:val="hybridMultilevel"/>
    <w:tmpl w:val="814012B2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F71C23"/>
    <w:multiLevelType w:val="hybridMultilevel"/>
    <w:tmpl w:val="218A1D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514AD"/>
    <w:multiLevelType w:val="hybridMultilevel"/>
    <w:tmpl w:val="EBB64E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A4FBE"/>
    <w:multiLevelType w:val="hybridMultilevel"/>
    <w:tmpl w:val="E9BA0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A6A88"/>
    <w:multiLevelType w:val="hybridMultilevel"/>
    <w:tmpl w:val="7BF8460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D768F2"/>
    <w:multiLevelType w:val="hybridMultilevel"/>
    <w:tmpl w:val="FB6C2572"/>
    <w:lvl w:ilvl="0" w:tplc="F86872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5D38"/>
    <w:multiLevelType w:val="hybridMultilevel"/>
    <w:tmpl w:val="A720092C"/>
    <w:lvl w:ilvl="0" w:tplc="3356BC84">
      <w:start w:val="23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D21D7"/>
    <w:multiLevelType w:val="hybridMultilevel"/>
    <w:tmpl w:val="E20225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4633F"/>
    <w:multiLevelType w:val="hybridMultilevel"/>
    <w:tmpl w:val="824625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235EAF"/>
    <w:multiLevelType w:val="hybridMultilevel"/>
    <w:tmpl w:val="5DA6342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680371"/>
    <w:multiLevelType w:val="hybridMultilevel"/>
    <w:tmpl w:val="6448BC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350FD"/>
    <w:multiLevelType w:val="hybridMultilevel"/>
    <w:tmpl w:val="A496923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5F47FA"/>
    <w:multiLevelType w:val="hybridMultilevel"/>
    <w:tmpl w:val="2DF21AD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23356A"/>
    <w:multiLevelType w:val="hybridMultilevel"/>
    <w:tmpl w:val="E99A56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61ADA"/>
    <w:multiLevelType w:val="hybridMultilevel"/>
    <w:tmpl w:val="C648514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AF0B00"/>
    <w:multiLevelType w:val="hybridMultilevel"/>
    <w:tmpl w:val="2EBEBD3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E5200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16535B"/>
    <w:multiLevelType w:val="hybridMultilevel"/>
    <w:tmpl w:val="7854B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867AD"/>
    <w:multiLevelType w:val="hybridMultilevel"/>
    <w:tmpl w:val="56E4F9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80012"/>
    <w:multiLevelType w:val="hybridMultilevel"/>
    <w:tmpl w:val="D0BE97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930CF7"/>
    <w:multiLevelType w:val="hybridMultilevel"/>
    <w:tmpl w:val="0938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254C0"/>
    <w:multiLevelType w:val="hybridMultilevel"/>
    <w:tmpl w:val="3174B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5783C"/>
    <w:multiLevelType w:val="hybridMultilevel"/>
    <w:tmpl w:val="DD7EC0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E1524"/>
    <w:multiLevelType w:val="hybridMultilevel"/>
    <w:tmpl w:val="45B6B4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5D7838"/>
    <w:multiLevelType w:val="hybridMultilevel"/>
    <w:tmpl w:val="5B98468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0"/>
  </w:num>
  <w:num w:numId="3">
    <w:abstractNumId w:val="18"/>
  </w:num>
  <w:num w:numId="4">
    <w:abstractNumId w:val="20"/>
  </w:num>
  <w:num w:numId="5">
    <w:abstractNumId w:val="4"/>
  </w:num>
  <w:num w:numId="6">
    <w:abstractNumId w:val="25"/>
  </w:num>
  <w:num w:numId="7">
    <w:abstractNumId w:val="28"/>
  </w:num>
  <w:num w:numId="8">
    <w:abstractNumId w:val="6"/>
  </w:num>
  <w:num w:numId="9">
    <w:abstractNumId w:val="7"/>
  </w:num>
  <w:num w:numId="10">
    <w:abstractNumId w:val="2"/>
  </w:num>
  <w:num w:numId="11">
    <w:abstractNumId w:val="0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7"/>
  </w:num>
  <w:num w:numId="15">
    <w:abstractNumId w:val="34"/>
  </w:num>
  <w:num w:numId="16">
    <w:abstractNumId w:val="10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6"/>
  </w:num>
  <w:num w:numId="20">
    <w:abstractNumId w:val="15"/>
  </w:num>
  <w:num w:numId="21">
    <w:abstractNumId w:val="8"/>
  </w:num>
  <w:num w:numId="22">
    <w:abstractNumId w:val="1"/>
  </w:num>
  <w:num w:numId="23">
    <w:abstractNumId w:val="22"/>
  </w:num>
  <w:num w:numId="24">
    <w:abstractNumId w:val="21"/>
  </w:num>
  <w:num w:numId="25">
    <w:abstractNumId w:val="13"/>
  </w:num>
  <w:num w:numId="26">
    <w:abstractNumId w:val="33"/>
  </w:num>
  <w:num w:numId="27">
    <w:abstractNumId w:val="23"/>
  </w:num>
  <w:num w:numId="28">
    <w:abstractNumId w:val="19"/>
  </w:num>
  <w:num w:numId="29">
    <w:abstractNumId w:val="5"/>
  </w:num>
  <w:num w:numId="30">
    <w:abstractNumId w:val="14"/>
  </w:num>
  <w:num w:numId="31">
    <w:abstractNumId w:val="24"/>
  </w:num>
  <w:num w:numId="32">
    <w:abstractNumId w:val="12"/>
  </w:num>
  <w:num w:numId="33">
    <w:abstractNumId w:val="9"/>
  </w:num>
  <w:num w:numId="34">
    <w:abstractNumId w:val="26"/>
  </w:num>
  <w:num w:numId="35">
    <w:abstractNumId w:val="29"/>
  </w:num>
  <w:num w:numId="36">
    <w:abstractNumId w:val="31"/>
  </w:num>
  <w:num w:numId="37">
    <w:abstractNumId w:val="32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15E"/>
    <w:rsid w:val="00004514"/>
    <w:rsid w:val="00007FCE"/>
    <w:rsid w:val="00010B90"/>
    <w:rsid w:val="00017DF2"/>
    <w:rsid w:val="0002158C"/>
    <w:rsid w:val="0002385F"/>
    <w:rsid w:val="00027461"/>
    <w:rsid w:val="00037236"/>
    <w:rsid w:val="00053278"/>
    <w:rsid w:val="000553AB"/>
    <w:rsid w:val="000924FD"/>
    <w:rsid w:val="000A6B15"/>
    <w:rsid w:val="000B3F14"/>
    <w:rsid w:val="000C53C1"/>
    <w:rsid w:val="001152CA"/>
    <w:rsid w:val="0011738B"/>
    <w:rsid w:val="00155D64"/>
    <w:rsid w:val="001744BE"/>
    <w:rsid w:val="001A54F1"/>
    <w:rsid w:val="001C0D99"/>
    <w:rsid w:val="001D30AE"/>
    <w:rsid w:val="001D7125"/>
    <w:rsid w:val="0020015E"/>
    <w:rsid w:val="002040D3"/>
    <w:rsid w:val="002208CB"/>
    <w:rsid w:val="0022562F"/>
    <w:rsid w:val="00232407"/>
    <w:rsid w:val="00241B54"/>
    <w:rsid w:val="0025625B"/>
    <w:rsid w:val="00276450"/>
    <w:rsid w:val="002A1B26"/>
    <w:rsid w:val="002D22C4"/>
    <w:rsid w:val="002D2628"/>
    <w:rsid w:val="002E43B2"/>
    <w:rsid w:val="00320D3F"/>
    <w:rsid w:val="00324005"/>
    <w:rsid w:val="00336AC1"/>
    <w:rsid w:val="003372BB"/>
    <w:rsid w:val="00341081"/>
    <w:rsid w:val="003418FA"/>
    <w:rsid w:val="00347A70"/>
    <w:rsid w:val="00351D82"/>
    <w:rsid w:val="00356787"/>
    <w:rsid w:val="0037457C"/>
    <w:rsid w:val="00374DEE"/>
    <w:rsid w:val="0038002B"/>
    <w:rsid w:val="003825F8"/>
    <w:rsid w:val="00386D36"/>
    <w:rsid w:val="0039288D"/>
    <w:rsid w:val="003951CB"/>
    <w:rsid w:val="003A2CA9"/>
    <w:rsid w:val="003B58A8"/>
    <w:rsid w:val="003B79DA"/>
    <w:rsid w:val="003C6AA5"/>
    <w:rsid w:val="003D28EC"/>
    <w:rsid w:val="003D3AC4"/>
    <w:rsid w:val="003F26A3"/>
    <w:rsid w:val="003F4279"/>
    <w:rsid w:val="003F4848"/>
    <w:rsid w:val="004038B7"/>
    <w:rsid w:val="00403AA0"/>
    <w:rsid w:val="0041463F"/>
    <w:rsid w:val="004206A0"/>
    <w:rsid w:val="0042779A"/>
    <w:rsid w:val="004318AF"/>
    <w:rsid w:val="004479DD"/>
    <w:rsid w:val="00472870"/>
    <w:rsid w:val="00475C54"/>
    <w:rsid w:val="00483154"/>
    <w:rsid w:val="004874DF"/>
    <w:rsid w:val="0049045D"/>
    <w:rsid w:val="00493C68"/>
    <w:rsid w:val="00493E84"/>
    <w:rsid w:val="004A0A31"/>
    <w:rsid w:val="004A0D57"/>
    <w:rsid w:val="004A3D58"/>
    <w:rsid w:val="004A7ADB"/>
    <w:rsid w:val="004C109F"/>
    <w:rsid w:val="004D1C88"/>
    <w:rsid w:val="004D3FA3"/>
    <w:rsid w:val="004F58FD"/>
    <w:rsid w:val="00506321"/>
    <w:rsid w:val="00514F14"/>
    <w:rsid w:val="0052461F"/>
    <w:rsid w:val="00531E18"/>
    <w:rsid w:val="005401C7"/>
    <w:rsid w:val="0054115A"/>
    <w:rsid w:val="00542EE3"/>
    <w:rsid w:val="00544F0C"/>
    <w:rsid w:val="00563B4C"/>
    <w:rsid w:val="00574747"/>
    <w:rsid w:val="00577A34"/>
    <w:rsid w:val="00591844"/>
    <w:rsid w:val="005A167B"/>
    <w:rsid w:val="005B167A"/>
    <w:rsid w:val="005B2DFE"/>
    <w:rsid w:val="005D09B8"/>
    <w:rsid w:val="005E4FF7"/>
    <w:rsid w:val="005E7601"/>
    <w:rsid w:val="005F1C4D"/>
    <w:rsid w:val="005F724B"/>
    <w:rsid w:val="005F758D"/>
    <w:rsid w:val="0060749B"/>
    <w:rsid w:val="006128EF"/>
    <w:rsid w:val="00614473"/>
    <w:rsid w:val="00636AD5"/>
    <w:rsid w:val="00651056"/>
    <w:rsid w:val="006521D3"/>
    <w:rsid w:val="00652244"/>
    <w:rsid w:val="006705E1"/>
    <w:rsid w:val="006779B8"/>
    <w:rsid w:val="00683456"/>
    <w:rsid w:val="006B60A9"/>
    <w:rsid w:val="006C2483"/>
    <w:rsid w:val="006C7E37"/>
    <w:rsid w:val="006E442E"/>
    <w:rsid w:val="00721C96"/>
    <w:rsid w:val="00722D7A"/>
    <w:rsid w:val="00733E35"/>
    <w:rsid w:val="00747716"/>
    <w:rsid w:val="007539BE"/>
    <w:rsid w:val="007543E9"/>
    <w:rsid w:val="00756367"/>
    <w:rsid w:val="00760F82"/>
    <w:rsid w:val="00762210"/>
    <w:rsid w:val="0076748A"/>
    <w:rsid w:val="00775745"/>
    <w:rsid w:val="00782BC7"/>
    <w:rsid w:val="00791028"/>
    <w:rsid w:val="00791D9C"/>
    <w:rsid w:val="0079703B"/>
    <w:rsid w:val="007A1919"/>
    <w:rsid w:val="007B7B4D"/>
    <w:rsid w:val="007C0EE4"/>
    <w:rsid w:val="007C4AB4"/>
    <w:rsid w:val="007D0416"/>
    <w:rsid w:val="007D5060"/>
    <w:rsid w:val="007E3618"/>
    <w:rsid w:val="007F6D1A"/>
    <w:rsid w:val="008011FC"/>
    <w:rsid w:val="00804E4E"/>
    <w:rsid w:val="0080777A"/>
    <w:rsid w:val="00825151"/>
    <w:rsid w:val="00825569"/>
    <w:rsid w:val="00827765"/>
    <w:rsid w:val="00827FFB"/>
    <w:rsid w:val="008304F8"/>
    <w:rsid w:val="00846635"/>
    <w:rsid w:val="008545FE"/>
    <w:rsid w:val="0085606A"/>
    <w:rsid w:val="008572C3"/>
    <w:rsid w:val="00863043"/>
    <w:rsid w:val="00865E5E"/>
    <w:rsid w:val="00867611"/>
    <w:rsid w:val="008747B8"/>
    <w:rsid w:val="008B6657"/>
    <w:rsid w:val="008C31E8"/>
    <w:rsid w:val="008C5ED4"/>
    <w:rsid w:val="008D0206"/>
    <w:rsid w:val="008E4BF7"/>
    <w:rsid w:val="008F0521"/>
    <w:rsid w:val="0090331D"/>
    <w:rsid w:val="009169A8"/>
    <w:rsid w:val="009176C2"/>
    <w:rsid w:val="0092089B"/>
    <w:rsid w:val="00927190"/>
    <w:rsid w:val="00931DF3"/>
    <w:rsid w:val="0096535C"/>
    <w:rsid w:val="00981672"/>
    <w:rsid w:val="00981ACD"/>
    <w:rsid w:val="00983FD7"/>
    <w:rsid w:val="009A01AC"/>
    <w:rsid w:val="009C156F"/>
    <w:rsid w:val="009D2F54"/>
    <w:rsid w:val="009E0A48"/>
    <w:rsid w:val="009E0BD9"/>
    <w:rsid w:val="009E7770"/>
    <w:rsid w:val="009F59D9"/>
    <w:rsid w:val="00A057FD"/>
    <w:rsid w:val="00A2551E"/>
    <w:rsid w:val="00A266EE"/>
    <w:rsid w:val="00A31D66"/>
    <w:rsid w:val="00A42FAF"/>
    <w:rsid w:val="00A456DB"/>
    <w:rsid w:val="00A46996"/>
    <w:rsid w:val="00A657F7"/>
    <w:rsid w:val="00A7003D"/>
    <w:rsid w:val="00A821A3"/>
    <w:rsid w:val="00AA56FE"/>
    <w:rsid w:val="00AB2890"/>
    <w:rsid w:val="00AC371D"/>
    <w:rsid w:val="00AD792D"/>
    <w:rsid w:val="00AF4BA0"/>
    <w:rsid w:val="00AF605C"/>
    <w:rsid w:val="00AF6B0D"/>
    <w:rsid w:val="00B035D5"/>
    <w:rsid w:val="00B03F75"/>
    <w:rsid w:val="00B308A0"/>
    <w:rsid w:val="00B308BA"/>
    <w:rsid w:val="00B33C08"/>
    <w:rsid w:val="00B436AC"/>
    <w:rsid w:val="00B61899"/>
    <w:rsid w:val="00B664D4"/>
    <w:rsid w:val="00B67F7B"/>
    <w:rsid w:val="00B717B9"/>
    <w:rsid w:val="00B923AB"/>
    <w:rsid w:val="00B9563F"/>
    <w:rsid w:val="00BA541A"/>
    <w:rsid w:val="00BB22F3"/>
    <w:rsid w:val="00BB4042"/>
    <w:rsid w:val="00BB52ED"/>
    <w:rsid w:val="00BC5795"/>
    <w:rsid w:val="00BD3552"/>
    <w:rsid w:val="00BD3E1A"/>
    <w:rsid w:val="00BE1202"/>
    <w:rsid w:val="00BF1EB9"/>
    <w:rsid w:val="00C118CB"/>
    <w:rsid w:val="00C1198C"/>
    <w:rsid w:val="00C9673C"/>
    <w:rsid w:val="00CA6B3F"/>
    <w:rsid w:val="00CA7CC1"/>
    <w:rsid w:val="00CB48BF"/>
    <w:rsid w:val="00CF3129"/>
    <w:rsid w:val="00D3031E"/>
    <w:rsid w:val="00D35541"/>
    <w:rsid w:val="00D52F16"/>
    <w:rsid w:val="00D53CC4"/>
    <w:rsid w:val="00D647F1"/>
    <w:rsid w:val="00D654CD"/>
    <w:rsid w:val="00D8572B"/>
    <w:rsid w:val="00DC2E3B"/>
    <w:rsid w:val="00DC3055"/>
    <w:rsid w:val="00DC670C"/>
    <w:rsid w:val="00DD4B86"/>
    <w:rsid w:val="00DE0685"/>
    <w:rsid w:val="00DE5D07"/>
    <w:rsid w:val="00DE7D44"/>
    <w:rsid w:val="00E04D61"/>
    <w:rsid w:val="00E15ADF"/>
    <w:rsid w:val="00E15D32"/>
    <w:rsid w:val="00E17CF0"/>
    <w:rsid w:val="00E26C46"/>
    <w:rsid w:val="00E3310C"/>
    <w:rsid w:val="00E50429"/>
    <w:rsid w:val="00E520F4"/>
    <w:rsid w:val="00E52249"/>
    <w:rsid w:val="00E6279A"/>
    <w:rsid w:val="00E71C1F"/>
    <w:rsid w:val="00E8674B"/>
    <w:rsid w:val="00E913D6"/>
    <w:rsid w:val="00EA7684"/>
    <w:rsid w:val="00EB528E"/>
    <w:rsid w:val="00EB78D1"/>
    <w:rsid w:val="00EC6722"/>
    <w:rsid w:val="00ED334C"/>
    <w:rsid w:val="00ED4DEA"/>
    <w:rsid w:val="00EE1C38"/>
    <w:rsid w:val="00EE70C4"/>
    <w:rsid w:val="00EF570D"/>
    <w:rsid w:val="00EF6F4C"/>
    <w:rsid w:val="00F05032"/>
    <w:rsid w:val="00F0564F"/>
    <w:rsid w:val="00F05C16"/>
    <w:rsid w:val="00F122E4"/>
    <w:rsid w:val="00F15743"/>
    <w:rsid w:val="00F176C6"/>
    <w:rsid w:val="00F176F3"/>
    <w:rsid w:val="00F2555A"/>
    <w:rsid w:val="00F327BE"/>
    <w:rsid w:val="00F36E9F"/>
    <w:rsid w:val="00F37A26"/>
    <w:rsid w:val="00F46063"/>
    <w:rsid w:val="00F56031"/>
    <w:rsid w:val="00F6173A"/>
    <w:rsid w:val="00F62961"/>
    <w:rsid w:val="00F63931"/>
    <w:rsid w:val="00F74C3C"/>
    <w:rsid w:val="00F957D0"/>
    <w:rsid w:val="00FC1E5C"/>
    <w:rsid w:val="00FE114A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5E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015E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1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15E"/>
    <w:rPr>
      <w:rFonts w:ascii="Calibri" w:eastAsia="Calibri" w:hAnsi="Calibri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0015E"/>
    <w:rPr>
      <w:vertAlign w:val="superscript"/>
    </w:rPr>
  </w:style>
  <w:style w:type="table" w:styleId="Grilledutableau">
    <w:name w:val="Table Grid"/>
    <w:basedOn w:val="TableauNormal"/>
    <w:uiPriority w:val="59"/>
    <w:rsid w:val="0020015E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200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15E"/>
    <w:rPr>
      <w:rFonts w:ascii="Calibri" w:eastAsia="Calibri" w:hAnsi="Calibri" w:cs="Times New Roman"/>
      <w:lang w:val="fr-FR"/>
    </w:rPr>
  </w:style>
  <w:style w:type="paragraph" w:styleId="Paragraphedeliste">
    <w:name w:val="List Paragraph"/>
    <w:basedOn w:val="Normal"/>
    <w:uiPriority w:val="34"/>
    <w:qFormat/>
    <w:rsid w:val="002001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15E"/>
    <w:rPr>
      <w:rFonts w:ascii="Tahoma" w:eastAsia="Calibri" w:hAnsi="Tahoma" w:cs="Tahoma"/>
      <w:sz w:val="16"/>
      <w:szCs w:val="16"/>
      <w:lang w:val="fr-FR"/>
    </w:rPr>
  </w:style>
  <w:style w:type="paragraph" w:customStyle="1" w:styleId="OiaeaeiYiio2">
    <w:name w:val="O?ia eaeiYiio 2"/>
    <w:basedOn w:val="Normal"/>
    <w:rsid w:val="00A2551E"/>
    <w:pPr>
      <w:widowControl w:val="0"/>
      <w:spacing w:after="0" w:line="240" w:lineRule="auto"/>
      <w:jc w:val="right"/>
    </w:pPr>
    <w:rPr>
      <w:rFonts w:ascii="Times New Roman" w:eastAsia="Times New Roman" w:hAnsi="Times New Roman"/>
      <w:i/>
      <w:sz w:val="16"/>
      <w:szCs w:val="20"/>
      <w:lang w:val="en-US" w:eastAsia="fr-FR"/>
    </w:rPr>
  </w:style>
  <w:style w:type="paragraph" w:customStyle="1" w:styleId="Aeeaoaeaa2">
    <w:name w:val="A?eeaoae?aa 2"/>
    <w:basedOn w:val="Normal"/>
    <w:next w:val="Normal"/>
    <w:rsid w:val="007C4AB4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i/>
      <w:sz w:val="20"/>
      <w:szCs w:val="20"/>
      <w:lang w:val="en-US" w:eastAsia="fr-FR"/>
    </w:rPr>
  </w:style>
  <w:style w:type="paragraph" w:customStyle="1" w:styleId="Eaoaeaa">
    <w:name w:val="Eaoae?aa"/>
    <w:basedOn w:val="Normal"/>
    <w:rsid w:val="00B308B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rsid w:val="003418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Batang" w:hAnsi="Times New Roman"/>
      <w:snapToGrid w:val="0"/>
      <w:sz w:val="24"/>
      <w:szCs w:val="24"/>
      <w:lang w:val="en-US" w:eastAsia="ko-KR"/>
    </w:rPr>
  </w:style>
  <w:style w:type="character" w:customStyle="1" w:styleId="CorpsdetexteCar">
    <w:name w:val="Corps de texte Car"/>
    <w:basedOn w:val="Policepardfaut"/>
    <w:link w:val="Corpsdetexte"/>
    <w:uiPriority w:val="99"/>
    <w:rsid w:val="003418FA"/>
    <w:rPr>
      <w:rFonts w:ascii="Times New Roman" w:eastAsia="Batang" w:hAnsi="Times New Roman" w:cs="Times New Roman"/>
      <w:snapToGrid w:val="0"/>
      <w:sz w:val="24"/>
      <w:szCs w:val="24"/>
      <w:lang w:eastAsia="ko-KR"/>
    </w:rPr>
  </w:style>
  <w:style w:type="paragraph" w:customStyle="1" w:styleId="Default">
    <w:name w:val="Default"/>
    <w:rsid w:val="00F46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jacques.degbel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.unctad.org/tpa/web/localization.htm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8F9D-C689-492F-AF51-E14D4713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8</Pages>
  <Words>2343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kouty</dc:creator>
  <cp:lastModifiedBy>manfred kouty</cp:lastModifiedBy>
  <cp:revision>80</cp:revision>
  <cp:lastPrinted>2017-12-12T13:20:00Z</cp:lastPrinted>
  <dcterms:created xsi:type="dcterms:W3CDTF">2018-09-23T13:44:00Z</dcterms:created>
  <dcterms:modified xsi:type="dcterms:W3CDTF">2022-07-14T18:15:00Z</dcterms:modified>
</cp:coreProperties>
</file>