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737" w:type="dxa"/>
        <w:tblInd w:w="-5" w:type="dxa"/>
        <w:tblLook w:val="04A0" w:firstRow="1" w:lastRow="0" w:firstColumn="1" w:lastColumn="0" w:noHBand="0" w:noVBand="1"/>
      </w:tblPr>
      <w:tblGrid>
        <w:gridCol w:w="1167"/>
        <w:gridCol w:w="830"/>
        <w:gridCol w:w="1972"/>
        <w:gridCol w:w="1560"/>
        <w:gridCol w:w="5528"/>
        <w:gridCol w:w="2680"/>
      </w:tblGrid>
      <w:tr w:rsidR="00E94824" w:rsidRPr="00E94824" w14:paraId="623621A3" w14:textId="77777777" w:rsidTr="00E94824">
        <w:trPr>
          <w:trHeight w:val="288"/>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5FF72" w14:textId="77777777" w:rsidR="00E94824" w:rsidRPr="00E94824" w:rsidRDefault="00E94824" w:rsidP="00E94824">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 </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2CC5B386" w14:textId="77777777" w:rsidR="00E94824" w:rsidRPr="00E94824" w:rsidRDefault="00E94824" w:rsidP="00E94824">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 </w:t>
            </w:r>
          </w:p>
        </w:tc>
        <w:tc>
          <w:tcPr>
            <w:tcW w:w="1972" w:type="dxa"/>
            <w:tcBorders>
              <w:top w:val="single" w:sz="4" w:space="0" w:color="auto"/>
              <w:left w:val="nil"/>
              <w:bottom w:val="single" w:sz="4" w:space="0" w:color="auto"/>
              <w:right w:val="single" w:sz="4" w:space="0" w:color="auto"/>
            </w:tcBorders>
            <w:shd w:val="clear" w:color="auto" w:fill="auto"/>
            <w:noWrap/>
            <w:vAlign w:val="bottom"/>
            <w:hideMark/>
          </w:tcPr>
          <w:p w14:paraId="3784DFDE" w14:textId="77777777" w:rsidR="00E94824" w:rsidRPr="00E94824" w:rsidRDefault="00E94824" w:rsidP="00E94824">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8D065C" w14:textId="77777777" w:rsidR="00E94824" w:rsidRPr="00E94824" w:rsidRDefault="00E94824" w:rsidP="00E94824">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 </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6039F8E5" w14:textId="77777777" w:rsidR="00E94824" w:rsidRPr="00E94824" w:rsidRDefault="00E94824" w:rsidP="00E94824">
            <w:pPr>
              <w:spacing w:after="0" w:line="240" w:lineRule="auto"/>
              <w:rPr>
                <w:rFonts w:eastAsia="Times New Roman" w:cstheme="minorHAnsi"/>
                <w:b/>
                <w:bCs/>
                <w:color w:val="000000"/>
                <w:sz w:val="18"/>
                <w:szCs w:val="18"/>
                <w:lang w:eastAsia="en-ZA"/>
              </w:rPr>
            </w:pPr>
            <w:r w:rsidRPr="00E94824">
              <w:rPr>
                <w:rFonts w:eastAsia="Times New Roman" w:cstheme="minorHAnsi"/>
                <w:b/>
                <w:bCs/>
                <w:color w:val="000000"/>
                <w:sz w:val="18"/>
                <w:szCs w:val="18"/>
                <w:lang w:eastAsia="en-ZA"/>
              </w:rPr>
              <w:t>Course outcomes</w:t>
            </w:r>
            <w:r w:rsidR="00F30BAA">
              <w:rPr>
                <w:rFonts w:eastAsia="Times New Roman" w:cstheme="minorHAnsi"/>
                <w:b/>
                <w:bCs/>
                <w:color w:val="000000"/>
                <w:sz w:val="18"/>
                <w:szCs w:val="18"/>
                <w:lang w:eastAsia="en-ZA"/>
              </w:rPr>
              <w:t xml:space="preserve"> &amp; syllabus</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2B0E649A" w14:textId="77777777" w:rsidR="00E94824" w:rsidRPr="00E94824" w:rsidRDefault="00E94824" w:rsidP="00E94824">
            <w:pPr>
              <w:spacing w:after="0" w:line="240" w:lineRule="auto"/>
              <w:rPr>
                <w:rFonts w:eastAsia="Times New Roman" w:cstheme="minorHAnsi"/>
                <w:b/>
                <w:bCs/>
                <w:color w:val="000000"/>
                <w:sz w:val="18"/>
                <w:szCs w:val="18"/>
                <w:lang w:eastAsia="en-ZA"/>
              </w:rPr>
            </w:pPr>
            <w:r w:rsidRPr="00E94824">
              <w:rPr>
                <w:rFonts w:eastAsia="Times New Roman" w:cstheme="minorHAnsi"/>
                <w:b/>
                <w:bCs/>
                <w:color w:val="000000"/>
                <w:sz w:val="18"/>
                <w:szCs w:val="18"/>
                <w:lang w:eastAsia="en-ZA"/>
              </w:rPr>
              <w:t>Study Material</w:t>
            </w:r>
          </w:p>
        </w:tc>
      </w:tr>
      <w:tr w:rsidR="000A1283" w:rsidRPr="00E94824" w14:paraId="5E670B61" w14:textId="77777777" w:rsidTr="000E30D0">
        <w:trPr>
          <w:trHeight w:val="900"/>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51B5652C" w14:textId="77777777" w:rsidR="000A1283" w:rsidRPr="00E94824" w:rsidRDefault="000A1283" w:rsidP="000A1283">
            <w:pPr>
              <w:spacing w:after="0" w:line="276" w:lineRule="auto"/>
              <w:jc w:val="right"/>
              <w:rPr>
                <w:rFonts w:eastAsia="Times New Roman" w:cstheme="minorHAnsi"/>
                <w:color w:val="000000"/>
                <w:sz w:val="18"/>
                <w:szCs w:val="18"/>
                <w:lang w:eastAsia="en-ZA"/>
              </w:rPr>
            </w:pPr>
            <w:r w:rsidRPr="00E94824">
              <w:rPr>
                <w:rFonts w:eastAsia="Times New Roman" w:cstheme="minorHAnsi"/>
                <w:color w:val="000000"/>
                <w:sz w:val="18"/>
                <w:szCs w:val="18"/>
                <w:lang w:eastAsia="en-ZA"/>
              </w:rPr>
              <w:t>2020</w:t>
            </w:r>
          </w:p>
        </w:tc>
        <w:tc>
          <w:tcPr>
            <w:tcW w:w="830" w:type="dxa"/>
            <w:tcBorders>
              <w:top w:val="nil"/>
              <w:left w:val="nil"/>
              <w:bottom w:val="single" w:sz="4" w:space="0" w:color="auto"/>
              <w:right w:val="single" w:sz="4" w:space="0" w:color="auto"/>
            </w:tcBorders>
            <w:shd w:val="clear" w:color="auto" w:fill="auto"/>
            <w:noWrap/>
            <w:vAlign w:val="center"/>
            <w:hideMark/>
          </w:tcPr>
          <w:p w14:paraId="36F72599"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Course</w:t>
            </w:r>
          </w:p>
        </w:tc>
        <w:tc>
          <w:tcPr>
            <w:tcW w:w="1972" w:type="dxa"/>
            <w:tcBorders>
              <w:top w:val="nil"/>
              <w:left w:val="nil"/>
              <w:bottom w:val="single" w:sz="4" w:space="0" w:color="auto"/>
              <w:right w:val="single" w:sz="4" w:space="0" w:color="auto"/>
            </w:tcBorders>
            <w:shd w:val="clear" w:color="auto" w:fill="auto"/>
            <w:vAlign w:val="center"/>
            <w:hideMark/>
          </w:tcPr>
          <w:p w14:paraId="426A258A"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Undergraduate EKIP 212: International Trade Relations</w:t>
            </w:r>
          </w:p>
        </w:tc>
        <w:tc>
          <w:tcPr>
            <w:tcW w:w="1560" w:type="dxa"/>
            <w:tcBorders>
              <w:top w:val="nil"/>
              <w:left w:val="nil"/>
              <w:bottom w:val="single" w:sz="4" w:space="0" w:color="auto"/>
              <w:right w:val="single" w:sz="4" w:space="0" w:color="auto"/>
            </w:tcBorders>
            <w:shd w:val="clear" w:color="auto" w:fill="auto"/>
            <w:vAlign w:val="center"/>
            <w:hideMark/>
          </w:tcPr>
          <w:p w14:paraId="7D2EF97E"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zh-CN"/>
              </w:rPr>
              <w:t>Updated syllabus</w:t>
            </w:r>
          </w:p>
        </w:tc>
        <w:tc>
          <w:tcPr>
            <w:tcW w:w="5528" w:type="dxa"/>
            <w:tcBorders>
              <w:top w:val="nil"/>
              <w:left w:val="nil"/>
              <w:bottom w:val="single" w:sz="4" w:space="0" w:color="auto"/>
              <w:right w:val="single" w:sz="4" w:space="0" w:color="auto"/>
            </w:tcBorders>
            <w:shd w:val="clear" w:color="auto" w:fill="auto"/>
            <w:noWrap/>
            <w:hideMark/>
          </w:tcPr>
          <w:p w14:paraId="0E26593A" w14:textId="77777777" w:rsidR="00E06901" w:rsidRDefault="00E06901" w:rsidP="00E06901">
            <w:pPr>
              <w:spacing w:after="0" w:line="240" w:lineRule="auto"/>
              <w:rPr>
                <w:rFonts w:cstheme="minorHAnsi"/>
                <w:b/>
                <w:sz w:val="18"/>
                <w:szCs w:val="18"/>
              </w:rPr>
            </w:pPr>
          </w:p>
          <w:p w14:paraId="7039C2AF" w14:textId="77777777" w:rsidR="000A1283" w:rsidRPr="00F76FBD" w:rsidRDefault="000A1283" w:rsidP="00E06901">
            <w:pPr>
              <w:spacing w:after="0" w:line="240" w:lineRule="auto"/>
              <w:rPr>
                <w:rFonts w:cstheme="minorHAnsi"/>
                <w:b/>
                <w:sz w:val="18"/>
                <w:szCs w:val="18"/>
              </w:rPr>
            </w:pPr>
            <w:r w:rsidRPr="00F76FBD">
              <w:rPr>
                <w:rFonts w:cstheme="minorHAnsi"/>
                <w:b/>
                <w:sz w:val="18"/>
                <w:szCs w:val="18"/>
              </w:rPr>
              <w:t>Module outcomes:</w:t>
            </w:r>
          </w:p>
          <w:p w14:paraId="72EEB1C0" w14:textId="77777777" w:rsidR="000A1283" w:rsidRPr="00F76FBD" w:rsidRDefault="000A1283" w:rsidP="00E06901">
            <w:pPr>
              <w:spacing w:after="0" w:line="240" w:lineRule="auto"/>
              <w:rPr>
                <w:rFonts w:cstheme="minorHAnsi"/>
                <w:sz w:val="18"/>
                <w:szCs w:val="18"/>
              </w:rPr>
            </w:pPr>
            <w:r w:rsidRPr="00F76FBD">
              <w:rPr>
                <w:rFonts w:eastAsia="Times New Roman" w:cstheme="minorHAnsi"/>
                <w:sz w:val="18"/>
                <w:szCs w:val="18"/>
                <w:lang w:eastAsia="af-ZA"/>
              </w:rPr>
              <w:t>On completion of this module, the student should be able to:</w:t>
            </w:r>
            <w:r w:rsidRPr="00F76FBD">
              <w:rPr>
                <w:rFonts w:cstheme="minorHAnsi"/>
                <w:sz w:val="18"/>
                <w:szCs w:val="18"/>
              </w:rPr>
              <w:tab/>
            </w:r>
          </w:p>
          <w:p w14:paraId="4A260E75" w14:textId="77777777" w:rsidR="000A1283" w:rsidRPr="00F76FBD" w:rsidRDefault="000A1283" w:rsidP="00E06901">
            <w:pPr>
              <w:pStyle w:val="ListParagraph"/>
              <w:rPr>
                <w:rFonts w:asciiTheme="minorHAnsi" w:hAnsiTheme="minorHAnsi" w:cstheme="minorHAnsi"/>
                <w:sz w:val="18"/>
                <w:szCs w:val="18"/>
              </w:rPr>
            </w:pPr>
            <w:r w:rsidRPr="00F76FBD">
              <w:rPr>
                <w:rFonts w:asciiTheme="minorHAnsi" w:hAnsiTheme="minorHAnsi" w:cstheme="minorHAnsi"/>
                <w:sz w:val="18"/>
                <w:szCs w:val="18"/>
              </w:rPr>
              <w:t>demonstrate an integrated knowledge and understanding of the theories of international trade and the international trade environment;</w:t>
            </w:r>
          </w:p>
          <w:p w14:paraId="31057426" w14:textId="77777777" w:rsidR="000A1283" w:rsidRPr="00F76FBD" w:rsidRDefault="000A1283" w:rsidP="00E06901">
            <w:pPr>
              <w:pStyle w:val="ListParagraph"/>
              <w:rPr>
                <w:rFonts w:asciiTheme="minorHAnsi" w:hAnsiTheme="minorHAnsi" w:cstheme="minorHAnsi"/>
                <w:sz w:val="18"/>
                <w:szCs w:val="18"/>
              </w:rPr>
            </w:pPr>
            <w:r w:rsidRPr="00F76FBD">
              <w:rPr>
                <w:rFonts w:asciiTheme="minorHAnsi" w:hAnsiTheme="minorHAnsi" w:cstheme="minorHAnsi"/>
                <w:sz w:val="18"/>
                <w:szCs w:val="18"/>
              </w:rPr>
              <w:t>differentiate between, and apply international trade barriers;</w:t>
            </w:r>
          </w:p>
          <w:p w14:paraId="3945A0E2" w14:textId="77777777" w:rsidR="000A1283" w:rsidRPr="00F76FBD" w:rsidRDefault="000A1283" w:rsidP="00E06901">
            <w:pPr>
              <w:pStyle w:val="ListParagraph"/>
              <w:rPr>
                <w:rFonts w:asciiTheme="minorHAnsi" w:hAnsiTheme="minorHAnsi" w:cstheme="minorHAnsi"/>
                <w:sz w:val="18"/>
                <w:szCs w:val="18"/>
              </w:rPr>
            </w:pPr>
            <w:r w:rsidRPr="00F76FBD">
              <w:rPr>
                <w:rFonts w:asciiTheme="minorHAnsi" w:hAnsiTheme="minorHAnsi" w:cstheme="minorHAnsi"/>
                <w:sz w:val="18"/>
                <w:szCs w:val="18"/>
              </w:rPr>
              <w:t>evaluate the influence of international trade institutions and bodies on global trade;</w:t>
            </w:r>
          </w:p>
          <w:p w14:paraId="3F39D817" w14:textId="77777777" w:rsidR="000A1283" w:rsidRPr="00F76FBD" w:rsidRDefault="000A1283" w:rsidP="00E06901">
            <w:pPr>
              <w:pStyle w:val="ListParagraph"/>
              <w:rPr>
                <w:rFonts w:asciiTheme="minorHAnsi" w:hAnsiTheme="minorHAnsi" w:cstheme="minorHAnsi"/>
                <w:sz w:val="18"/>
                <w:szCs w:val="18"/>
              </w:rPr>
            </w:pPr>
            <w:r w:rsidRPr="00F76FBD">
              <w:rPr>
                <w:rFonts w:asciiTheme="minorHAnsi" w:hAnsiTheme="minorHAnsi" w:cstheme="minorHAnsi"/>
                <w:sz w:val="18"/>
                <w:szCs w:val="18"/>
              </w:rPr>
              <w:t>describe the trade policies for developing nations;</w:t>
            </w:r>
          </w:p>
          <w:p w14:paraId="2923C9F7" w14:textId="77777777" w:rsidR="000A1283" w:rsidRPr="00F76FBD" w:rsidRDefault="000A1283" w:rsidP="00E06901">
            <w:pPr>
              <w:pStyle w:val="ListParagraph"/>
              <w:rPr>
                <w:rFonts w:asciiTheme="minorHAnsi" w:hAnsiTheme="minorHAnsi" w:cstheme="minorHAnsi"/>
                <w:sz w:val="18"/>
                <w:szCs w:val="18"/>
              </w:rPr>
            </w:pPr>
            <w:r w:rsidRPr="00F76FBD">
              <w:rPr>
                <w:rFonts w:asciiTheme="minorHAnsi" w:hAnsiTheme="minorHAnsi" w:cstheme="minorHAnsi"/>
                <w:sz w:val="18"/>
                <w:szCs w:val="18"/>
              </w:rPr>
              <w:t>distinguish between multilateral, bilateral and regional trade;</w:t>
            </w:r>
          </w:p>
          <w:p w14:paraId="5D07D9E0" w14:textId="77777777" w:rsidR="000A1283" w:rsidRPr="00F76FBD" w:rsidRDefault="000A1283" w:rsidP="00E06901">
            <w:pPr>
              <w:pStyle w:val="ListParagraph"/>
              <w:rPr>
                <w:rFonts w:asciiTheme="minorHAnsi" w:hAnsiTheme="minorHAnsi" w:cstheme="minorHAnsi"/>
                <w:sz w:val="18"/>
                <w:szCs w:val="18"/>
              </w:rPr>
            </w:pPr>
            <w:r w:rsidRPr="00F76FBD">
              <w:rPr>
                <w:rFonts w:asciiTheme="minorHAnsi" w:hAnsiTheme="minorHAnsi" w:cstheme="minorHAnsi"/>
                <w:sz w:val="18"/>
                <w:szCs w:val="18"/>
              </w:rPr>
              <w:t xml:space="preserve">describe international monetary systems and assess South Africa’s current economic position; </w:t>
            </w:r>
          </w:p>
          <w:p w14:paraId="113E5BB7" w14:textId="77777777" w:rsidR="000A1283" w:rsidRPr="00F76FBD" w:rsidRDefault="000A1283" w:rsidP="00E06901">
            <w:pPr>
              <w:pStyle w:val="ListParagraph"/>
              <w:rPr>
                <w:rFonts w:asciiTheme="minorHAnsi" w:hAnsiTheme="minorHAnsi" w:cstheme="minorHAnsi"/>
                <w:sz w:val="18"/>
                <w:szCs w:val="18"/>
              </w:rPr>
            </w:pPr>
            <w:r w:rsidRPr="00F76FBD">
              <w:rPr>
                <w:rFonts w:asciiTheme="minorHAnsi" w:hAnsiTheme="minorHAnsi" w:cstheme="minorHAnsi"/>
                <w:sz w:val="18"/>
                <w:szCs w:val="18"/>
              </w:rPr>
              <w:t>evaluate South Africa’s international trade structure and priorities to solve real-world problems and to justify findings and proposals with theory-driven arguments; and</w:t>
            </w:r>
          </w:p>
          <w:p w14:paraId="20514031" w14:textId="77777777" w:rsidR="000A1283" w:rsidRDefault="000A1283" w:rsidP="00E06901">
            <w:pPr>
              <w:pStyle w:val="ListParagraph"/>
              <w:rPr>
                <w:rFonts w:asciiTheme="minorHAnsi" w:hAnsiTheme="minorHAnsi" w:cstheme="minorHAnsi"/>
                <w:sz w:val="18"/>
                <w:szCs w:val="18"/>
              </w:rPr>
            </w:pPr>
            <w:r w:rsidRPr="00F76FBD">
              <w:rPr>
                <w:rFonts w:asciiTheme="minorHAnsi" w:hAnsiTheme="minorHAnsi" w:cstheme="minorHAnsi"/>
                <w:sz w:val="18"/>
                <w:szCs w:val="18"/>
              </w:rPr>
              <w:t>gather, analyse, process and present integrated literature on trending topics in an ethical manner taking responsibility for his/her own learning progress.</w:t>
            </w:r>
          </w:p>
          <w:p w14:paraId="681860EE" w14:textId="77777777" w:rsidR="000E30D0" w:rsidRPr="000E30D0" w:rsidRDefault="000E30D0" w:rsidP="00E06901">
            <w:pPr>
              <w:spacing w:line="240" w:lineRule="auto"/>
              <w:rPr>
                <w:rFonts w:cstheme="minorHAnsi"/>
                <w:b/>
                <w:sz w:val="18"/>
                <w:szCs w:val="18"/>
              </w:rPr>
            </w:pPr>
            <w:r w:rsidRPr="000E30D0">
              <w:rPr>
                <w:rFonts w:cstheme="minorHAnsi"/>
                <w:b/>
                <w:sz w:val="18"/>
                <w:szCs w:val="18"/>
              </w:rPr>
              <w:t>Course outline:</w:t>
            </w:r>
          </w:p>
          <w:p w14:paraId="0A4B6F18" w14:textId="77777777" w:rsidR="000E30D0" w:rsidRPr="000E30D0" w:rsidRDefault="000E30D0" w:rsidP="00E06901">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Study Unit 1.1: Modern Trade Theory</w:t>
            </w:r>
          </w:p>
          <w:p w14:paraId="0AF19D06" w14:textId="77777777" w:rsidR="000E30D0" w:rsidRPr="000E30D0" w:rsidRDefault="000E30D0" w:rsidP="00E06901">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 xml:space="preserve">Study Unit 1.2: Sources of comparative advantage </w:t>
            </w:r>
          </w:p>
          <w:p w14:paraId="7221B695" w14:textId="77777777" w:rsidR="000E30D0" w:rsidRPr="000E30D0" w:rsidRDefault="000E30D0" w:rsidP="00E06901">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 xml:space="preserve">Study Unit 2.1: Tariffs </w:t>
            </w:r>
          </w:p>
          <w:p w14:paraId="1266764E" w14:textId="77777777" w:rsidR="000E30D0" w:rsidRPr="000E30D0" w:rsidRDefault="000E30D0" w:rsidP="00E06901">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Study Unit 2.2: Non-tariff Barriers</w:t>
            </w:r>
          </w:p>
          <w:p w14:paraId="7FD551B1" w14:textId="77777777" w:rsidR="000E30D0" w:rsidRPr="000E30D0" w:rsidRDefault="000E30D0" w:rsidP="00E06901">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 xml:space="preserve">Study Unit 3: International Trade Regulation </w:t>
            </w:r>
          </w:p>
          <w:p w14:paraId="35ABFED1" w14:textId="77777777" w:rsidR="000E30D0" w:rsidRPr="000E30D0" w:rsidRDefault="000E30D0" w:rsidP="00E06901">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 xml:space="preserve">Study Unit 4.1: Trade Policies for Developing Nations </w:t>
            </w:r>
          </w:p>
          <w:p w14:paraId="225B7A29" w14:textId="77777777" w:rsidR="000E30D0" w:rsidRPr="000E30D0" w:rsidRDefault="000E30D0" w:rsidP="00E06901">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 xml:space="preserve">Study Unit 4.2: Regional Trade Agreements </w:t>
            </w:r>
          </w:p>
          <w:p w14:paraId="2A6A2F64" w14:textId="77777777" w:rsidR="0045352C" w:rsidRPr="0029652D" w:rsidRDefault="000E30D0" w:rsidP="00BE72B3">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Study Unit 5: Exchange rate systems and the South African balance of payments</w:t>
            </w:r>
          </w:p>
        </w:tc>
        <w:tc>
          <w:tcPr>
            <w:tcW w:w="2680" w:type="dxa"/>
            <w:tcBorders>
              <w:top w:val="nil"/>
              <w:left w:val="nil"/>
              <w:bottom w:val="single" w:sz="4" w:space="0" w:color="auto"/>
              <w:right w:val="single" w:sz="4" w:space="0" w:color="auto"/>
            </w:tcBorders>
            <w:shd w:val="clear" w:color="auto" w:fill="auto"/>
            <w:noWrap/>
            <w:hideMark/>
          </w:tcPr>
          <w:p w14:paraId="46A8E785" w14:textId="77777777" w:rsidR="00E06901" w:rsidRDefault="000A1283" w:rsidP="000A1283">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 </w:t>
            </w:r>
          </w:p>
          <w:p w14:paraId="58C6AB23" w14:textId="77777777" w:rsidR="000A1283" w:rsidRPr="00E06901" w:rsidRDefault="000E30D0" w:rsidP="000A1283">
            <w:pPr>
              <w:spacing w:after="0" w:line="240" w:lineRule="auto"/>
              <w:rPr>
                <w:rFonts w:eastAsia="Times New Roman" w:cstheme="minorHAnsi"/>
                <w:b/>
                <w:color w:val="000000"/>
                <w:sz w:val="18"/>
                <w:szCs w:val="18"/>
                <w:lang w:eastAsia="en-ZA"/>
              </w:rPr>
            </w:pPr>
            <w:r w:rsidRPr="00E06901">
              <w:rPr>
                <w:rFonts w:eastAsia="Times New Roman" w:cstheme="minorHAnsi"/>
                <w:b/>
                <w:color w:val="000000"/>
                <w:sz w:val="18"/>
                <w:szCs w:val="18"/>
                <w:lang w:eastAsia="en-ZA"/>
              </w:rPr>
              <w:t>Prescribed textbook:</w:t>
            </w:r>
          </w:p>
          <w:p w14:paraId="58A0450A" w14:textId="77777777" w:rsidR="000E30D0" w:rsidRPr="000E30D0" w:rsidRDefault="000E30D0" w:rsidP="000E30D0">
            <w:pPr>
              <w:spacing w:after="0" w:line="240" w:lineRule="auto"/>
              <w:rPr>
                <w:rFonts w:eastAsia="Times New Roman" w:cstheme="minorHAnsi"/>
                <w:color w:val="000000"/>
                <w:sz w:val="18"/>
                <w:szCs w:val="18"/>
                <w:lang w:eastAsia="en-ZA"/>
              </w:rPr>
            </w:pPr>
            <w:r>
              <w:rPr>
                <w:rFonts w:eastAsia="Times New Roman" w:cstheme="minorHAnsi"/>
                <w:b/>
                <w:bCs/>
                <w:color w:val="000000"/>
                <w:sz w:val="18"/>
                <w:szCs w:val="18"/>
                <w:lang w:eastAsia="en-ZA"/>
              </w:rPr>
              <w:t>Title</w:t>
            </w:r>
            <w:r w:rsidRPr="000E30D0">
              <w:rPr>
                <w:rFonts w:eastAsia="Times New Roman" w:cstheme="minorHAnsi"/>
                <w:b/>
                <w:bCs/>
                <w:color w:val="000000"/>
                <w:sz w:val="18"/>
                <w:szCs w:val="18"/>
                <w:lang w:eastAsia="en-ZA"/>
              </w:rPr>
              <w:t>: </w:t>
            </w:r>
            <w:r w:rsidRPr="000E30D0">
              <w:rPr>
                <w:rFonts w:eastAsia="Times New Roman" w:cstheme="minorHAnsi"/>
                <w:color w:val="000000"/>
                <w:sz w:val="18"/>
                <w:szCs w:val="18"/>
                <w:lang w:eastAsia="en-ZA"/>
              </w:rPr>
              <w:t>International Economics.</w:t>
            </w:r>
          </w:p>
          <w:p w14:paraId="17857CFB" w14:textId="77777777" w:rsidR="000E30D0" w:rsidRPr="000E30D0" w:rsidRDefault="000E30D0" w:rsidP="000E30D0">
            <w:pPr>
              <w:spacing w:after="0" w:line="240" w:lineRule="auto"/>
              <w:rPr>
                <w:rFonts w:eastAsia="Times New Roman" w:cstheme="minorHAnsi"/>
                <w:color w:val="000000"/>
                <w:sz w:val="18"/>
                <w:szCs w:val="18"/>
                <w:lang w:eastAsia="en-ZA"/>
              </w:rPr>
            </w:pPr>
            <w:r>
              <w:rPr>
                <w:rFonts w:eastAsia="Times New Roman" w:cstheme="minorHAnsi"/>
                <w:b/>
                <w:bCs/>
                <w:color w:val="000000"/>
                <w:sz w:val="18"/>
                <w:szCs w:val="18"/>
                <w:lang w:eastAsia="en-ZA"/>
              </w:rPr>
              <w:t>Author</w:t>
            </w:r>
            <w:r w:rsidRPr="000E30D0">
              <w:rPr>
                <w:rFonts w:eastAsia="Times New Roman" w:cstheme="minorHAnsi"/>
                <w:b/>
                <w:bCs/>
                <w:color w:val="000000"/>
                <w:sz w:val="18"/>
                <w:szCs w:val="18"/>
                <w:lang w:eastAsia="en-ZA"/>
              </w:rPr>
              <w:t>:</w:t>
            </w:r>
            <w:r w:rsidRPr="000E30D0">
              <w:rPr>
                <w:rFonts w:eastAsia="Times New Roman" w:cstheme="minorHAnsi"/>
                <w:color w:val="000000"/>
                <w:sz w:val="18"/>
                <w:szCs w:val="18"/>
                <w:lang w:eastAsia="en-ZA"/>
              </w:rPr>
              <w:t xml:space="preserve"> Robert J. </w:t>
            </w:r>
            <w:proofErr w:type="spellStart"/>
            <w:r w:rsidRPr="000E30D0">
              <w:rPr>
                <w:rFonts w:eastAsia="Times New Roman" w:cstheme="minorHAnsi"/>
                <w:color w:val="000000"/>
                <w:sz w:val="18"/>
                <w:szCs w:val="18"/>
                <w:lang w:eastAsia="en-ZA"/>
              </w:rPr>
              <w:t>Carbaugh</w:t>
            </w:r>
            <w:proofErr w:type="spellEnd"/>
            <w:r w:rsidRPr="000E30D0">
              <w:rPr>
                <w:rFonts w:eastAsia="Times New Roman" w:cstheme="minorHAnsi"/>
                <w:color w:val="000000"/>
                <w:sz w:val="18"/>
                <w:szCs w:val="18"/>
                <w:lang w:eastAsia="en-ZA"/>
              </w:rPr>
              <w:t>.</w:t>
            </w:r>
          </w:p>
          <w:p w14:paraId="771875AF" w14:textId="77777777" w:rsidR="000E30D0" w:rsidRPr="000E30D0" w:rsidRDefault="000E30D0" w:rsidP="000E30D0">
            <w:pPr>
              <w:spacing w:after="0" w:line="240" w:lineRule="auto"/>
              <w:rPr>
                <w:rFonts w:eastAsia="Times New Roman" w:cstheme="minorHAnsi"/>
                <w:color w:val="000000"/>
                <w:sz w:val="18"/>
                <w:szCs w:val="18"/>
                <w:lang w:eastAsia="en-ZA"/>
              </w:rPr>
            </w:pPr>
            <w:r w:rsidRPr="000E30D0">
              <w:rPr>
                <w:rFonts w:eastAsia="Times New Roman" w:cstheme="minorHAnsi"/>
                <w:b/>
                <w:bCs/>
                <w:color w:val="000000"/>
                <w:sz w:val="18"/>
                <w:szCs w:val="18"/>
                <w:lang w:eastAsia="en-ZA"/>
              </w:rPr>
              <w:t>Edition:</w:t>
            </w:r>
            <w:r w:rsidRPr="000E30D0">
              <w:rPr>
                <w:rFonts w:eastAsia="Times New Roman" w:cstheme="minorHAnsi"/>
                <w:color w:val="000000"/>
                <w:sz w:val="18"/>
                <w:szCs w:val="18"/>
                <w:lang w:eastAsia="en-ZA"/>
              </w:rPr>
              <w:t> 17th</w:t>
            </w:r>
          </w:p>
          <w:p w14:paraId="0067A5E0" w14:textId="77777777" w:rsidR="000E30D0" w:rsidRPr="000E30D0" w:rsidRDefault="000E30D0" w:rsidP="000E30D0">
            <w:pPr>
              <w:spacing w:after="0" w:line="240" w:lineRule="auto"/>
              <w:rPr>
                <w:rFonts w:eastAsia="Times New Roman" w:cstheme="minorHAnsi"/>
                <w:color w:val="000000"/>
                <w:sz w:val="18"/>
                <w:szCs w:val="18"/>
                <w:lang w:eastAsia="en-ZA"/>
              </w:rPr>
            </w:pPr>
            <w:r w:rsidRPr="000E30D0">
              <w:rPr>
                <w:rFonts w:eastAsia="Times New Roman" w:cstheme="minorHAnsi"/>
                <w:b/>
                <w:bCs/>
                <w:color w:val="000000"/>
                <w:sz w:val="18"/>
                <w:szCs w:val="18"/>
                <w:lang w:eastAsia="en-ZA"/>
              </w:rPr>
              <w:t>Year:</w:t>
            </w:r>
            <w:r w:rsidRPr="000E30D0">
              <w:rPr>
                <w:rFonts w:eastAsia="Times New Roman" w:cstheme="minorHAnsi"/>
                <w:color w:val="000000"/>
                <w:sz w:val="18"/>
                <w:szCs w:val="18"/>
                <w:lang w:eastAsia="en-ZA"/>
              </w:rPr>
              <w:t> 2019</w:t>
            </w:r>
          </w:p>
          <w:p w14:paraId="23533A0C" w14:textId="77777777" w:rsidR="000E30D0" w:rsidRPr="000E30D0" w:rsidRDefault="000E30D0" w:rsidP="000E30D0">
            <w:pPr>
              <w:spacing w:after="0" w:line="240" w:lineRule="auto"/>
              <w:rPr>
                <w:rFonts w:eastAsia="Times New Roman" w:cstheme="minorHAnsi"/>
                <w:color w:val="000000"/>
                <w:sz w:val="18"/>
                <w:szCs w:val="18"/>
                <w:lang w:eastAsia="en-ZA"/>
              </w:rPr>
            </w:pPr>
            <w:r w:rsidRPr="000E30D0">
              <w:rPr>
                <w:rFonts w:eastAsia="Times New Roman" w:cstheme="minorHAnsi"/>
                <w:b/>
                <w:bCs/>
                <w:color w:val="000000"/>
                <w:sz w:val="18"/>
                <w:szCs w:val="18"/>
                <w:lang w:eastAsia="en-ZA"/>
              </w:rPr>
              <w:t>ISBN: </w:t>
            </w:r>
            <w:r w:rsidRPr="000E30D0">
              <w:rPr>
                <w:rFonts w:eastAsia="Times New Roman" w:cstheme="minorHAnsi"/>
                <w:color w:val="000000"/>
                <w:sz w:val="18"/>
                <w:szCs w:val="18"/>
                <w:lang w:eastAsia="en-ZA"/>
              </w:rPr>
              <w:t>978 1 337 55893 8</w:t>
            </w:r>
          </w:p>
          <w:p w14:paraId="4AE6B6A0" w14:textId="77777777" w:rsidR="000E30D0" w:rsidRDefault="000E30D0" w:rsidP="000A1283">
            <w:pPr>
              <w:spacing w:after="0" w:line="240" w:lineRule="auto"/>
              <w:rPr>
                <w:rFonts w:eastAsia="Times New Roman" w:cstheme="minorHAnsi"/>
                <w:color w:val="000000"/>
                <w:sz w:val="18"/>
                <w:szCs w:val="18"/>
                <w:lang w:eastAsia="en-ZA"/>
              </w:rPr>
            </w:pPr>
          </w:p>
          <w:p w14:paraId="0FF8FF4E" w14:textId="77777777" w:rsidR="00302583" w:rsidRPr="00E94824" w:rsidRDefault="00302583" w:rsidP="000A1283">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Additional online sources are also used.</w:t>
            </w:r>
          </w:p>
        </w:tc>
      </w:tr>
      <w:tr w:rsidR="000A1283" w:rsidRPr="00E94824" w14:paraId="4F118010" w14:textId="77777777" w:rsidTr="000E30D0">
        <w:trPr>
          <w:trHeight w:val="600"/>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322C8359" w14:textId="77777777" w:rsidR="000A1283" w:rsidRPr="00E94824" w:rsidRDefault="000A1283" w:rsidP="000A1283">
            <w:pPr>
              <w:spacing w:after="0" w:line="276" w:lineRule="auto"/>
              <w:jc w:val="right"/>
              <w:rPr>
                <w:rFonts w:eastAsia="Times New Roman" w:cstheme="minorHAnsi"/>
                <w:color w:val="000000"/>
                <w:sz w:val="18"/>
                <w:szCs w:val="18"/>
                <w:lang w:eastAsia="en-ZA"/>
              </w:rPr>
            </w:pPr>
            <w:r w:rsidRPr="00E94824">
              <w:rPr>
                <w:rFonts w:eastAsia="Times New Roman" w:cstheme="minorHAnsi"/>
                <w:color w:val="000000"/>
                <w:sz w:val="18"/>
                <w:szCs w:val="18"/>
                <w:lang w:eastAsia="en-ZA"/>
              </w:rPr>
              <w:t>2020</w:t>
            </w:r>
          </w:p>
        </w:tc>
        <w:tc>
          <w:tcPr>
            <w:tcW w:w="830" w:type="dxa"/>
            <w:tcBorders>
              <w:top w:val="nil"/>
              <w:left w:val="nil"/>
              <w:bottom w:val="single" w:sz="4" w:space="0" w:color="auto"/>
              <w:right w:val="single" w:sz="4" w:space="0" w:color="auto"/>
            </w:tcBorders>
            <w:shd w:val="clear" w:color="auto" w:fill="auto"/>
            <w:noWrap/>
            <w:vAlign w:val="center"/>
            <w:hideMark/>
          </w:tcPr>
          <w:p w14:paraId="70B7B184"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Course</w:t>
            </w:r>
          </w:p>
        </w:tc>
        <w:tc>
          <w:tcPr>
            <w:tcW w:w="1972" w:type="dxa"/>
            <w:tcBorders>
              <w:top w:val="nil"/>
              <w:left w:val="nil"/>
              <w:bottom w:val="single" w:sz="4" w:space="0" w:color="auto"/>
              <w:right w:val="single" w:sz="4" w:space="0" w:color="auto"/>
            </w:tcBorders>
            <w:shd w:val="clear" w:color="auto" w:fill="auto"/>
            <w:vAlign w:val="center"/>
            <w:hideMark/>
          </w:tcPr>
          <w:p w14:paraId="5221FA08"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Undergraduate</w:t>
            </w:r>
            <w:r w:rsidR="00AF0E96">
              <w:rPr>
                <w:rFonts w:eastAsia="Times New Roman" w:cstheme="minorHAnsi"/>
                <w:color w:val="000000"/>
                <w:sz w:val="18"/>
                <w:szCs w:val="18"/>
                <w:lang w:eastAsia="en-ZA"/>
              </w:rPr>
              <w:t xml:space="preserve"> </w:t>
            </w:r>
            <w:r w:rsidRPr="00E94824">
              <w:rPr>
                <w:rFonts w:eastAsia="Times New Roman" w:cstheme="minorHAnsi"/>
                <w:color w:val="000000"/>
                <w:sz w:val="18"/>
                <w:szCs w:val="18"/>
                <w:lang w:eastAsia="en-ZA"/>
              </w:rPr>
              <w:t>EKIP 222: International Trade Practice</w:t>
            </w:r>
          </w:p>
        </w:tc>
        <w:tc>
          <w:tcPr>
            <w:tcW w:w="1560" w:type="dxa"/>
            <w:tcBorders>
              <w:top w:val="nil"/>
              <w:left w:val="nil"/>
              <w:bottom w:val="single" w:sz="4" w:space="0" w:color="auto"/>
              <w:right w:val="single" w:sz="4" w:space="0" w:color="auto"/>
            </w:tcBorders>
            <w:shd w:val="clear" w:color="auto" w:fill="auto"/>
            <w:vAlign w:val="center"/>
            <w:hideMark/>
          </w:tcPr>
          <w:p w14:paraId="7C81E017"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zh-CN"/>
              </w:rPr>
              <w:t>Updated syllabus</w:t>
            </w:r>
          </w:p>
        </w:tc>
        <w:tc>
          <w:tcPr>
            <w:tcW w:w="5528" w:type="dxa"/>
            <w:tcBorders>
              <w:top w:val="nil"/>
              <w:left w:val="nil"/>
              <w:bottom w:val="single" w:sz="4" w:space="0" w:color="auto"/>
              <w:right w:val="single" w:sz="4" w:space="0" w:color="auto"/>
            </w:tcBorders>
            <w:shd w:val="clear" w:color="auto" w:fill="auto"/>
            <w:noWrap/>
            <w:vAlign w:val="bottom"/>
            <w:hideMark/>
          </w:tcPr>
          <w:p w14:paraId="1D7ED4BC" w14:textId="77777777" w:rsidR="000A1283" w:rsidRPr="0029652D" w:rsidRDefault="000A1283" w:rsidP="000A1283">
            <w:pPr>
              <w:spacing w:after="0"/>
              <w:rPr>
                <w:rFonts w:eastAsia="Times New Roman" w:cstheme="minorHAnsi"/>
                <w:color w:val="000000"/>
                <w:sz w:val="18"/>
                <w:szCs w:val="18"/>
                <w:lang w:eastAsia="en-ZA"/>
              </w:rPr>
            </w:pPr>
            <w:r w:rsidRPr="00E94824">
              <w:rPr>
                <w:rFonts w:eastAsia="Times New Roman" w:cstheme="minorHAnsi"/>
                <w:color w:val="000000"/>
                <w:sz w:val="18"/>
                <w:szCs w:val="18"/>
                <w:lang w:eastAsia="en-ZA"/>
              </w:rPr>
              <w:t> </w:t>
            </w:r>
            <w:r w:rsidRPr="00F76FBD">
              <w:rPr>
                <w:rFonts w:cstheme="minorHAnsi"/>
                <w:b/>
                <w:sz w:val="18"/>
                <w:szCs w:val="18"/>
              </w:rPr>
              <w:t>Module outcomes:</w:t>
            </w:r>
          </w:p>
          <w:p w14:paraId="25B3E5DF" w14:textId="77777777" w:rsidR="000A1283" w:rsidRPr="00F76FBD" w:rsidRDefault="000A1283" w:rsidP="000A1283">
            <w:pPr>
              <w:spacing w:after="0"/>
              <w:rPr>
                <w:rFonts w:eastAsia="Times New Roman" w:cstheme="minorHAnsi"/>
                <w:sz w:val="18"/>
                <w:szCs w:val="18"/>
                <w:lang w:eastAsia="af-ZA"/>
              </w:rPr>
            </w:pPr>
            <w:r w:rsidRPr="00F76FBD">
              <w:rPr>
                <w:rFonts w:eastAsia="Times New Roman" w:cstheme="minorHAnsi"/>
                <w:sz w:val="18"/>
                <w:szCs w:val="18"/>
                <w:lang w:eastAsia="af-ZA"/>
              </w:rPr>
              <w:t>Upon completion of this module, the student should:</w:t>
            </w:r>
          </w:p>
          <w:p w14:paraId="018670FC" w14:textId="77777777" w:rsidR="000A1283" w:rsidRPr="00F76FBD" w:rsidRDefault="000A1283" w:rsidP="000A1283">
            <w:pPr>
              <w:pStyle w:val="ListParagraph"/>
              <w:rPr>
                <w:rFonts w:asciiTheme="minorHAnsi" w:hAnsiTheme="minorHAnsi" w:cstheme="minorHAnsi"/>
                <w:sz w:val="18"/>
                <w:szCs w:val="18"/>
              </w:rPr>
            </w:pPr>
            <w:r w:rsidRPr="00F76FBD">
              <w:rPr>
                <w:rFonts w:asciiTheme="minorHAnsi" w:hAnsiTheme="minorHAnsi" w:cstheme="minorHAnsi"/>
                <w:sz w:val="18"/>
                <w:szCs w:val="18"/>
              </w:rPr>
              <w:t>demonstrate a thorough understanding of all the elements of the export process, which include the pre-contract phase, the pre-shipment phase, the shipment of the goods phase, and the post-shipment phase, taking into consideration ethical implications;</w:t>
            </w:r>
          </w:p>
          <w:p w14:paraId="1DA92647" w14:textId="77777777" w:rsidR="000A1283" w:rsidRPr="00F76FBD" w:rsidRDefault="000A1283" w:rsidP="000A1283">
            <w:pPr>
              <w:pStyle w:val="ListParagraph"/>
              <w:rPr>
                <w:rFonts w:asciiTheme="minorHAnsi" w:hAnsiTheme="minorHAnsi" w:cstheme="minorHAnsi"/>
                <w:sz w:val="18"/>
                <w:szCs w:val="18"/>
              </w:rPr>
            </w:pPr>
            <w:r w:rsidRPr="00F76FBD">
              <w:rPr>
                <w:rFonts w:asciiTheme="minorHAnsi" w:hAnsiTheme="minorHAnsi" w:cstheme="minorHAnsi"/>
                <w:sz w:val="18"/>
                <w:szCs w:val="18"/>
              </w:rPr>
              <w:t>identify and describe the risks that an exporter faces within the international business context;</w:t>
            </w:r>
          </w:p>
          <w:p w14:paraId="7D2E2424" w14:textId="77777777" w:rsidR="000A1283" w:rsidRPr="00F76FBD" w:rsidRDefault="000A1283" w:rsidP="000A1283">
            <w:pPr>
              <w:pStyle w:val="ListParagraph"/>
              <w:rPr>
                <w:rFonts w:asciiTheme="minorHAnsi" w:hAnsiTheme="minorHAnsi" w:cstheme="minorHAnsi"/>
                <w:sz w:val="18"/>
                <w:szCs w:val="18"/>
              </w:rPr>
            </w:pPr>
            <w:r w:rsidRPr="00F76FBD">
              <w:rPr>
                <w:rFonts w:asciiTheme="minorHAnsi" w:hAnsiTheme="minorHAnsi" w:cstheme="minorHAnsi"/>
                <w:sz w:val="18"/>
                <w:szCs w:val="18"/>
              </w:rPr>
              <w:lastRenderedPageBreak/>
              <w:t>apply integrated knowledge about verbal and written communication and the impact of culture on the negotiation of the export contract;</w:t>
            </w:r>
          </w:p>
          <w:p w14:paraId="6E2D872D" w14:textId="77777777" w:rsidR="000A1283" w:rsidRPr="00F76FBD" w:rsidRDefault="000A1283" w:rsidP="000A1283">
            <w:pPr>
              <w:pStyle w:val="ListParagraph"/>
              <w:rPr>
                <w:rFonts w:asciiTheme="minorHAnsi" w:hAnsiTheme="minorHAnsi" w:cstheme="minorHAnsi"/>
                <w:sz w:val="18"/>
                <w:szCs w:val="18"/>
              </w:rPr>
            </w:pPr>
            <w:r w:rsidRPr="00F76FBD">
              <w:rPr>
                <w:rFonts w:asciiTheme="minorHAnsi" w:hAnsiTheme="minorHAnsi" w:cstheme="minorHAnsi"/>
                <w:sz w:val="18"/>
                <w:szCs w:val="18"/>
              </w:rPr>
              <w:t>apply knowledge of the different elements of the export process to solve problems within the international business context, with a specific focus on the African context;</w:t>
            </w:r>
          </w:p>
          <w:p w14:paraId="63A7C8F3" w14:textId="77777777" w:rsidR="000A1283" w:rsidRPr="00F76FBD" w:rsidRDefault="000A1283" w:rsidP="000A1283">
            <w:pPr>
              <w:pStyle w:val="ListParagraph"/>
              <w:rPr>
                <w:rFonts w:asciiTheme="minorHAnsi" w:hAnsiTheme="minorHAnsi" w:cstheme="minorHAnsi"/>
                <w:sz w:val="18"/>
                <w:szCs w:val="18"/>
              </w:rPr>
            </w:pPr>
            <w:r w:rsidRPr="00F76FBD">
              <w:rPr>
                <w:rFonts w:asciiTheme="minorHAnsi" w:hAnsiTheme="minorHAnsi" w:cstheme="minorHAnsi"/>
                <w:sz w:val="18"/>
                <w:szCs w:val="18"/>
              </w:rPr>
              <w:t>operate as part of a group and make appropriate contributions to successfully complete a group project; and</w:t>
            </w:r>
          </w:p>
          <w:p w14:paraId="36D4F901" w14:textId="77777777" w:rsidR="000A1283" w:rsidRPr="00BE72B3" w:rsidRDefault="000A1283" w:rsidP="000A1283">
            <w:pPr>
              <w:pStyle w:val="ListParagraph"/>
              <w:rPr>
                <w:rFonts w:asciiTheme="minorHAnsi" w:hAnsiTheme="minorHAnsi" w:cstheme="minorHAnsi"/>
                <w:b/>
                <w:sz w:val="18"/>
                <w:szCs w:val="18"/>
              </w:rPr>
            </w:pPr>
            <w:r w:rsidRPr="00F76FBD">
              <w:rPr>
                <w:rFonts w:asciiTheme="minorHAnsi" w:hAnsiTheme="minorHAnsi" w:cstheme="minorHAnsi"/>
                <w:sz w:val="18"/>
                <w:szCs w:val="18"/>
              </w:rPr>
              <w:t>coherent understanding of the ethical implications of decisions, actions and practices relevant to the academic environment.</w:t>
            </w:r>
          </w:p>
          <w:p w14:paraId="23617654" w14:textId="77777777" w:rsidR="00BE72B3" w:rsidRPr="000E30D0" w:rsidRDefault="00BE72B3" w:rsidP="00BE72B3">
            <w:pPr>
              <w:spacing w:line="240" w:lineRule="auto"/>
              <w:rPr>
                <w:rFonts w:cstheme="minorHAnsi"/>
                <w:b/>
                <w:sz w:val="18"/>
                <w:szCs w:val="18"/>
              </w:rPr>
            </w:pPr>
            <w:r w:rsidRPr="000E30D0">
              <w:rPr>
                <w:rFonts w:cstheme="minorHAnsi"/>
                <w:b/>
                <w:sz w:val="18"/>
                <w:szCs w:val="18"/>
              </w:rPr>
              <w:t>Course outline:</w:t>
            </w:r>
          </w:p>
          <w:p w14:paraId="6D053B9F" w14:textId="77777777" w:rsidR="00BE72B3" w:rsidRPr="000E30D0" w:rsidRDefault="00BE72B3" w:rsidP="00BE72B3">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 xml:space="preserve">Study Unit 1.1: </w:t>
            </w:r>
            <w:r w:rsidRPr="00BE72B3">
              <w:rPr>
                <w:rFonts w:asciiTheme="minorHAnsi" w:hAnsiTheme="minorHAnsi" w:cstheme="minorHAnsi"/>
                <w:sz w:val="18"/>
                <w:szCs w:val="18"/>
              </w:rPr>
              <w:t>Export readiness</w:t>
            </w:r>
          </w:p>
          <w:p w14:paraId="7CCD2B0F" w14:textId="77777777" w:rsidR="00BE72B3" w:rsidRPr="000E30D0" w:rsidRDefault="00BE72B3" w:rsidP="00BE72B3">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 xml:space="preserve">Study Unit 1.2: </w:t>
            </w:r>
            <w:r w:rsidRPr="00BE72B3">
              <w:rPr>
                <w:rFonts w:asciiTheme="minorHAnsi" w:hAnsiTheme="minorHAnsi" w:cstheme="minorHAnsi"/>
                <w:sz w:val="18"/>
                <w:szCs w:val="18"/>
              </w:rPr>
              <w:t>Feasibility and Risk</w:t>
            </w:r>
            <w:r>
              <w:rPr>
                <w:rFonts w:asciiTheme="minorHAnsi" w:hAnsiTheme="minorHAnsi" w:cstheme="minorHAnsi"/>
                <w:sz w:val="18"/>
                <w:szCs w:val="18"/>
              </w:rPr>
              <w:t xml:space="preserve"> Assessment</w:t>
            </w:r>
          </w:p>
          <w:p w14:paraId="65F9D8A8" w14:textId="77777777" w:rsidR="00BE72B3" w:rsidRPr="000E30D0" w:rsidRDefault="00BE72B3" w:rsidP="00BE72B3">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 xml:space="preserve">Study Unit 2.1: </w:t>
            </w:r>
            <w:r w:rsidRPr="00BE72B3">
              <w:rPr>
                <w:rFonts w:asciiTheme="minorHAnsi" w:hAnsiTheme="minorHAnsi" w:cstheme="minorHAnsi"/>
                <w:sz w:val="18"/>
                <w:szCs w:val="18"/>
              </w:rPr>
              <w:t>Verbal and written communication</w:t>
            </w:r>
          </w:p>
          <w:p w14:paraId="3CF988C3" w14:textId="77777777" w:rsidR="00BE72B3" w:rsidRPr="000E30D0" w:rsidRDefault="00BE72B3" w:rsidP="00BE72B3">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 xml:space="preserve">Study Unit 2.2: </w:t>
            </w:r>
            <w:r w:rsidRPr="00BE72B3">
              <w:rPr>
                <w:rFonts w:asciiTheme="minorHAnsi" w:hAnsiTheme="minorHAnsi" w:cstheme="minorHAnsi"/>
                <w:sz w:val="18"/>
                <w:szCs w:val="18"/>
              </w:rPr>
              <w:t>Cultural elements of trade</w:t>
            </w:r>
          </w:p>
          <w:p w14:paraId="4C00719D" w14:textId="77777777" w:rsidR="00BE72B3" w:rsidRPr="000E30D0" w:rsidRDefault="00BE72B3" w:rsidP="00BE72B3">
            <w:pPr>
              <w:pStyle w:val="ListParagraph"/>
              <w:numPr>
                <w:ilvl w:val="0"/>
                <w:numId w:val="3"/>
              </w:numPr>
              <w:rPr>
                <w:rFonts w:asciiTheme="minorHAnsi" w:hAnsiTheme="minorHAnsi" w:cstheme="minorHAnsi"/>
                <w:sz w:val="18"/>
                <w:szCs w:val="18"/>
              </w:rPr>
            </w:pPr>
            <w:r w:rsidRPr="000E30D0">
              <w:rPr>
                <w:rFonts w:asciiTheme="minorHAnsi" w:hAnsiTheme="minorHAnsi" w:cstheme="minorHAnsi"/>
                <w:sz w:val="18"/>
                <w:szCs w:val="18"/>
              </w:rPr>
              <w:t>Study Unit 3</w:t>
            </w:r>
            <w:r>
              <w:rPr>
                <w:rFonts w:asciiTheme="minorHAnsi" w:hAnsiTheme="minorHAnsi" w:cstheme="minorHAnsi"/>
                <w:sz w:val="18"/>
                <w:szCs w:val="18"/>
              </w:rPr>
              <w:t>.1</w:t>
            </w:r>
            <w:r w:rsidRPr="000E30D0">
              <w:rPr>
                <w:rFonts w:asciiTheme="minorHAnsi" w:hAnsiTheme="minorHAnsi" w:cstheme="minorHAnsi"/>
                <w:sz w:val="18"/>
                <w:szCs w:val="18"/>
              </w:rPr>
              <w:t xml:space="preserve">: </w:t>
            </w:r>
            <w:r w:rsidRPr="00BE72B3">
              <w:rPr>
                <w:rFonts w:asciiTheme="minorHAnsi" w:hAnsiTheme="minorHAnsi" w:cstheme="minorHAnsi"/>
                <w:sz w:val="18"/>
                <w:szCs w:val="18"/>
              </w:rPr>
              <w:t>Methods and terms of payment</w:t>
            </w:r>
          </w:p>
          <w:p w14:paraId="48136688" w14:textId="77777777" w:rsidR="00BE72B3" w:rsidRPr="000E30D0" w:rsidRDefault="00BE72B3" w:rsidP="00BE72B3">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3.2</w:t>
            </w:r>
            <w:r w:rsidRPr="000E30D0">
              <w:rPr>
                <w:rFonts w:asciiTheme="minorHAnsi" w:hAnsiTheme="minorHAnsi" w:cstheme="minorHAnsi"/>
                <w:sz w:val="18"/>
                <w:szCs w:val="18"/>
              </w:rPr>
              <w:t xml:space="preserve">: </w:t>
            </w:r>
            <w:r w:rsidRPr="00BE72B3">
              <w:rPr>
                <w:rFonts w:asciiTheme="minorHAnsi" w:hAnsiTheme="minorHAnsi" w:cstheme="minorHAnsi"/>
                <w:sz w:val="18"/>
                <w:szCs w:val="18"/>
              </w:rPr>
              <w:t>Incoterms</w:t>
            </w:r>
          </w:p>
          <w:p w14:paraId="2B5148B9" w14:textId="77777777" w:rsidR="00BE72B3" w:rsidRPr="000E30D0" w:rsidRDefault="00BE72B3" w:rsidP="00BE72B3">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4.1</w:t>
            </w:r>
            <w:r w:rsidRPr="000E30D0">
              <w:rPr>
                <w:rFonts w:asciiTheme="minorHAnsi" w:hAnsiTheme="minorHAnsi" w:cstheme="minorHAnsi"/>
                <w:sz w:val="18"/>
                <w:szCs w:val="18"/>
              </w:rPr>
              <w:t xml:space="preserve">: </w:t>
            </w:r>
            <w:r w:rsidRPr="00BE72B3">
              <w:rPr>
                <w:rFonts w:asciiTheme="minorHAnsi" w:hAnsiTheme="minorHAnsi" w:cstheme="minorHAnsi"/>
                <w:sz w:val="18"/>
                <w:szCs w:val="18"/>
              </w:rPr>
              <w:t>Currency risk management</w:t>
            </w:r>
          </w:p>
          <w:p w14:paraId="685FA876" w14:textId="77777777" w:rsidR="00BE72B3" w:rsidRPr="000E30D0" w:rsidRDefault="00BE72B3" w:rsidP="00BE72B3">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4.2</w:t>
            </w:r>
            <w:r w:rsidRPr="000E30D0">
              <w:rPr>
                <w:rFonts w:asciiTheme="minorHAnsi" w:hAnsiTheme="minorHAnsi" w:cstheme="minorHAnsi"/>
                <w:sz w:val="18"/>
                <w:szCs w:val="18"/>
              </w:rPr>
              <w:t xml:space="preserve">: </w:t>
            </w:r>
            <w:r w:rsidRPr="00BE72B3">
              <w:rPr>
                <w:rFonts w:asciiTheme="minorHAnsi" w:hAnsiTheme="minorHAnsi" w:cstheme="minorHAnsi"/>
                <w:sz w:val="18"/>
                <w:szCs w:val="18"/>
              </w:rPr>
              <w:t>Trade finance &amp; Export Credit insurance</w:t>
            </w:r>
          </w:p>
          <w:p w14:paraId="38CEAD1B" w14:textId="77777777" w:rsidR="000A1283" w:rsidRPr="00E94824" w:rsidRDefault="000A1283" w:rsidP="000A1283">
            <w:pPr>
              <w:spacing w:after="0" w:line="240" w:lineRule="auto"/>
              <w:rPr>
                <w:rFonts w:eastAsia="Times New Roman" w:cstheme="minorHAnsi"/>
                <w:color w:val="000000"/>
                <w:sz w:val="18"/>
                <w:szCs w:val="18"/>
                <w:lang w:eastAsia="en-ZA"/>
              </w:rPr>
            </w:pPr>
          </w:p>
        </w:tc>
        <w:tc>
          <w:tcPr>
            <w:tcW w:w="2680" w:type="dxa"/>
            <w:tcBorders>
              <w:top w:val="nil"/>
              <w:left w:val="nil"/>
              <w:bottom w:val="single" w:sz="4" w:space="0" w:color="auto"/>
              <w:right w:val="single" w:sz="4" w:space="0" w:color="auto"/>
            </w:tcBorders>
            <w:shd w:val="clear" w:color="auto" w:fill="auto"/>
            <w:noWrap/>
            <w:hideMark/>
          </w:tcPr>
          <w:p w14:paraId="6BD3B069" w14:textId="77777777" w:rsidR="00BE72B3" w:rsidRDefault="00BE72B3" w:rsidP="00BE72B3">
            <w:pPr>
              <w:spacing w:after="0" w:line="240" w:lineRule="auto"/>
              <w:rPr>
                <w:rFonts w:eastAsia="Times New Roman" w:cstheme="minorHAnsi"/>
                <w:b/>
                <w:color w:val="000000"/>
                <w:sz w:val="18"/>
                <w:szCs w:val="18"/>
                <w:lang w:eastAsia="en-ZA"/>
              </w:rPr>
            </w:pPr>
          </w:p>
          <w:p w14:paraId="3323908D" w14:textId="77777777" w:rsidR="00BE72B3" w:rsidRPr="00E06901" w:rsidRDefault="00BE72B3" w:rsidP="00BE72B3">
            <w:pPr>
              <w:spacing w:after="0" w:line="240" w:lineRule="auto"/>
              <w:rPr>
                <w:rFonts w:eastAsia="Times New Roman" w:cstheme="minorHAnsi"/>
                <w:b/>
                <w:color w:val="000000"/>
                <w:sz w:val="18"/>
                <w:szCs w:val="18"/>
                <w:lang w:eastAsia="en-ZA"/>
              </w:rPr>
            </w:pPr>
            <w:r w:rsidRPr="00E06901">
              <w:rPr>
                <w:rFonts w:eastAsia="Times New Roman" w:cstheme="minorHAnsi"/>
                <w:b/>
                <w:color w:val="000000"/>
                <w:sz w:val="18"/>
                <w:szCs w:val="18"/>
                <w:lang w:eastAsia="en-ZA"/>
              </w:rPr>
              <w:t>Prescribed textbook:</w:t>
            </w:r>
          </w:p>
          <w:p w14:paraId="766D33FB" w14:textId="77777777" w:rsidR="00BE72B3" w:rsidRPr="00BE72B3" w:rsidRDefault="000A1283" w:rsidP="00BE72B3">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 </w:t>
            </w:r>
            <w:r w:rsidR="00BE72B3" w:rsidRPr="00BE72B3">
              <w:rPr>
                <w:rFonts w:eastAsia="Times New Roman" w:cstheme="minorHAnsi"/>
                <w:b/>
                <w:bCs/>
                <w:color w:val="000000"/>
                <w:sz w:val="18"/>
                <w:szCs w:val="18"/>
                <w:lang w:eastAsia="en-ZA"/>
              </w:rPr>
              <w:t>Title:</w:t>
            </w:r>
            <w:r w:rsidR="00BE72B3" w:rsidRPr="00BE72B3">
              <w:rPr>
                <w:rFonts w:eastAsia="Times New Roman" w:cstheme="minorHAnsi"/>
                <w:bCs/>
                <w:color w:val="000000"/>
                <w:sz w:val="18"/>
                <w:szCs w:val="18"/>
                <w:lang w:eastAsia="en-ZA"/>
              </w:rPr>
              <w:t> </w:t>
            </w:r>
            <w:r w:rsidR="00BE72B3" w:rsidRPr="00BE72B3">
              <w:rPr>
                <w:rFonts w:eastAsia="Times New Roman" w:cstheme="minorHAnsi"/>
                <w:color w:val="000000"/>
                <w:sz w:val="18"/>
                <w:szCs w:val="18"/>
                <w:lang w:eastAsia="en-ZA"/>
              </w:rPr>
              <w:t>The Handbook of International Trade and Finance:</w:t>
            </w:r>
          </w:p>
          <w:p w14:paraId="56701E51" w14:textId="77777777" w:rsidR="00BE72B3" w:rsidRPr="00BE72B3" w:rsidRDefault="00BE72B3" w:rsidP="00BE72B3">
            <w:pPr>
              <w:spacing w:after="0" w:line="240" w:lineRule="auto"/>
              <w:rPr>
                <w:rFonts w:eastAsia="Times New Roman" w:cstheme="minorHAnsi"/>
                <w:color w:val="000000"/>
                <w:sz w:val="18"/>
                <w:szCs w:val="18"/>
                <w:lang w:eastAsia="en-ZA"/>
              </w:rPr>
            </w:pPr>
            <w:r w:rsidRPr="00BE72B3">
              <w:rPr>
                <w:rFonts w:eastAsia="Times New Roman" w:cstheme="minorHAnsi"/>
                <w:color w:val="000000"/>
                <w:sz w:val="18"/>
                <w:szCs w:val="18"/>
                <w:lang w:eastAsia="en-ZA"/>
              </w:rPr>
              <w:t>The Complete Guide for International Sales, Finance, Shipping and Administration.</w:t>
            </w:r>
          </w:p>
          <w:p w14:paraId="2647E644" w14:textId="77777777" w:rsidR="00BE72B3" w:rsidRPr="00BE72B3" w:rsidRDefault="00BE72B3" w:rsidP="00BE72B3">
            <w:pPr>
              <w:spacing w:after="0" w:line="240" w:lineRule="auto"/>
              <w:rPr>
                <w:rFonts w:eastAsia="Times New Roman" w:cstheme="minorHAnsi"/>
                <w:color w:val="000000"/>
                <w:sz w:val="18"/>
                <w:szCs w:val="18"/>
                <w:lang w:eastAsia="en-ZA"/>
              </w:rPr>
            </w:pPr>
            <w:r w:rsidRPr="00BE72B3">
              <w:rPr>
                <w:rFonts w:eastAsia="Times New Roman" w:cstheme="minorHAnsi"/>
                <w:b/>
                <w:bCs/>
                <w:color w:val="000000"/>
                <w:sz w:val="18"/>
                <w:szCs w:val="18"/>
                <w:lang w:eastAsia="en-ZA"/>
              </w:rPr>
              <w:t>Author:</w:t>
            </w:r>
            <w:r w:rsidRPr="00BE72B3">
              <w:rPr>
                <w:rFonts w:eastAsia="Times New Roman" w:cstheme="minorHAnsi"/>
                <w:color w:val="000000"/>
                <w:sz w:val="18"/>
                <w:szCs w:val="18"/>
                <w:lang w:eastAsia="en-ZA"/>
              </w:rPr>
              <w:t xml:space="preserve"> Anders </w:t>
            </w:r>
            <w:proofErr w:type="spellStart"/>
            <w:r w:rsidRPr="00BE72B3">
              <w:rPr>
                <w:rFonts w:eastAsia="Times New Roman" w:cstheme="minorHAnsi"/>
                <w:color w:val="000000"/>
                <w:sz w:val="18"/>
                <w:szCs w:val="18"/>
                <w:lang w:eastAsia="en-ZA"/>
              </w:rPr>
              <w:t>Grath</w:t>
            </w:r>
            <w:proofErr w:type="spellEnd"/>
            <w:r w:rsidRPr="00BE72B3">
              <w:rPr>
                <w:rFonts w:eastAsia="Times New Roman" w:cstheme="minorHAnsi"/>
                <w:color w:val="000000"/>
                <w:sz w:val="18"/>
                <w:szCs w:val="18"/>
                <w:lang w:eastAsia="en-ZA"/>
              </w:rPr>
              <w:t>.</w:t>
            </w:r>
          </w:p>
          <w:p w14:paraId="2F597434" w14:textId="77777777" w:rsidR="00BE72B3" w:rsidRPr="00BE72B3" w:rsidRDefault="00BE72B3" w:rsidP="00BE72B3">
            <w:pPr>
              <w:spacing w:after="0" w:line="240" w:lineRule="auto"/>
              <w:rPr>
                <w:rFonts w:eastAsia="Times New Roman" w:cstheme="minorHAnsi"/>
                <w:color w:val="000000"/>
                <w:sz w:val="18"/>
                <w:szCs w:val="18"/>
                <w:lang w:eastAsia="en-ZA"/>
              </w:rPr>
            </w:pPr>
            <w:r w:rsidRPr="00BE72B3">
              <w:rPr>
                <w:rFonts w:eastAsia="Times New Roman" w:cstheme="minorHAnsi"/>
                <w:b/>
                <w:bCs/>
                <w:color w:val="000000"/>
                <w:sz w:val="18"/>
                <w:szCs w:val="18"/>
                <w:lang w:eastAsia="en-ZA"/>
              </w:rPr>
              <w:t>Edition:</w:t>
            </w:r>
            <w:r w:rsidRPr="00BE72B3">
              <w:rPr>
                <w:rFonts w:eastAsia="Times New Roman" w:cstheme="minorHAnsi"/>
                <w:color w:val="000000"/>
                <w:sz w:val="18"/>
                <w:szCs w:val="18"/>
                <w:lang w:eastAsia="en-ZA"/>
              </w:rPr>
              <w:t> 4th</w:t>
            </w:r>
          </w:p>
          <w:p w14:paraId="15CBBCE5" w14:textId="77777777" w:rsidR="00BE72B3" w:rsidRPr="00BE72B3" w:rsidRDefault="00BE72B3" w:rsidP="00BE72B3">
            <w:pPr>
              <w:spacing w:after="0" w:line="240" w:lineRule="auto"/>
              <w:rPr>
                <w:rFonts w:eastAsia="Times New Roman" w:cstheme="minorHAnsi"/>
                <w:color w:val="000000"/>
                <w:sz w:val="18"/>
                <w:szCs w:val="18"/>
                <w:lang w:eastAsia="en-ZA"/>
              </w:rPr>
            </w:pPr>
            <w:r w:rsidRPr="00BE72B3">
              <w:rPr>
                <w:rFonts w:eastAsia="Times New Roman" w:cstheme="minorHAnsi"/>
                <w:b/>
                <w:bCs/>
                <w:color w:val="000000"/>
                <w:sz w:val="18"/>
                <w:szCs w:val="18"/>
                <w:lang w:eastAsia="en-ZA"/>
              </w:rPr>
              <w:lastRenderedPageBreak/>
              <w:t>Year:</w:t>
            </w:r>
            <w:r w:rsidRPr="00BE72B3">
              <w:rPr>
                <w:rFonts w:eastAsia="Times New Roman" w:cstheme="minorHAnsi"/>
                <w:color w:val="000000"/>
                <w:sz w:val="18"/>
                <w:szCs w:val="18"/>
                <w:lang w:eastAsia="en-ZA"/>
              </w:rPr>
              <w:t> 2016</w:t>
            </w:r>
          </w:p>
          <w:p w14:paraId="441A540A" w14:textId="77777777" w:rsidR="00BE72B3" w:rsidRPr="00BE72B3" w:rsidRDefault="00BE72B3" w:rsidP="00BE72B3">
            <w:pPr>
              <w:spacing w:after="0" w:line="240" w:lineRule="auto"/>
              <w:rPr>
                <w:rFonts w:eastAsia="Times New Roman" w:cstheme="minorHAnsi"/>
                <w:color w:val="000000"/>
                <w:sz w:val="18"/>
                <w:szCs w:val="18"/>
                <w:lang w:eastAsia="en-ZA"/>
              </w:rPr>
            </w:pPr>
            <w:r w:rsidRPr="00BE72B3">
              <w:rPr>
                <w:rFonts w:eastAsia="Times New Roman" w:cstheme="minorHAnsi"/>
                <w:b/>
                <w:bCs/>
                <w:color w:val="000000"/>
                <w:sz w:val="18"/>
                <w:szCs w:val="18"/>
                <w:lang w:eastAsia="en-ZA"/>
              </w:rPr>
              <w:t>ISBN: </w:t>
            </w:r>
            <w:r w:rsidRPr="00BE72B3">
              <w:rPr>
                <w:rFonts w:eastAsia="Times New Roman" w:cstheme="minorHAnsi"/>
                <w:color w:val="000000"/>
                <w:sz w:val="18"/>
                <w:szCs w:val="18"/>
                <w:lang w:eastAsia="en-ZA"/>
              </w:rPr>
              <w:t>978 0 7494 7598 7</w:t>
            </w:r>
          </w:p>
          <w:p w14:paraId="4116DBF9" w14:textId="77777777" w:rsidR="00BE72B3" w:rsidRDefault="00BE72B3" w:rsidP="00BE72B3">
            <w:pPr>
              <w:spacing w:after="0" w:line="240" w:lineRule="auto"/>
              <w:rPr>
                <w:rFonts w:eastAsia="Times New Roman" w:cstheme="minorHAnsi"/>
                <w:color w:val="000000"/>
                <w:sz w:val="18"/>
                <w:szCs w:val="18"/>
                <w:lang w:eastAsia="en-ZA"/>
              </w:rPr>
            </w:pPr>
          </w:p>
          <w:p w14:paraId="2501BF38" w14:textId="77777777" w:rsidR="000A1283" w:rsidRPr="00E94824" w:rsidRDefault="00302583" w:rsidP="00BE72B3">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Additional online sources are also used.</w:t>
            </w:r>
          </w:p>
        </w:tc>
      </w:tr>
      <w:tr w:rsidR="000A1283" w:rsidRPr="00E94824" w14:paraId="7798A81E" w14:textId="77777777" w:rsidTr="000E30D0">
        <w:trPr>
          <w:trHeight w:val="900"/>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6D6AD2E8"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lastRenderedPageBreak/>
              <w:t>Developed in 2020</w:t>
            </w:r>
          </w:p>
        </w:tc>
        <w:tc>
          <w:tcPr>
            <w:tcW w:w="830" w:type="dxa"/>
            <w:tcBorders>
              <w:top w:val="nil"/>
              <w:left w:val="nil"/>
              <w:bottom w:val="single" w:sz="4" w:space="0" w:color="auto"/>
              <w:right w:val="single" w:sz="4" w:space="0" w:color="auto"/>
            </w:tcBorders>
            <w:shd w:val="clear" w:color="auto" w:fill="auto"/>
            <w:noWrap/>
            <w:vAlign w:val="center"/>
            <w:hideMark/>
          </w:tcPr>
          <w:p w14:paraId="3629FA1B"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Course</w:t>
            </w:r>
          </w:p>
        </w:tc>
        <w:tc>
          <w:tcPr>
            <w:tcW w:w="1972" w:type="dxa"/>
            <w:tcBorders>
              <w:top w:val="nil"/>
              <w:left w:val="nil"/>
              <w:bottom w:val="single" w:sz="4" w:space="0" w:color="auto"/>
              <w:right w:val="single" w:sz="4" w:space="0" w:color="auto"/>
            </w:tcBorders>
            <w:shd w:val="clear" w:color="auto" w:fill="auto"/>
            <w:vAlign w:val="center"/>
            <w:hideMark/>
          </w:tcPr>
          <w:p w14:paraId="036C9FF9"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Undergraduate EKIP 312: International Cargo Movement</w:t>
            </w:r>
          </w:p>
        </w:tc>
        <w:tc>
          <w:tcPr>
            <w:tcW w:w="1560" w:type="dxa"/>
            <w:tcBorders>
              <w:top w:val="nil"/>
              <w:left w:val="nil"/>
              <w:bottom w:val="single" w:sz="4" w:space="0" w:color="auto"/>
              <w:right w:val="single" w:sz="4" w:space="0" w:color="auto"/>
            </w:tcBorders>
            <w:shd w:val="clear" w:color="auto" w:fill="auto"/>
            <w:vAlign w:val="center"/>
            <w:hideMark/>
          </w:tcPr>
          <w:p w14:paraId="7941D5D7"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zh-CN"/>
              </w:rPr>
              <w:t>Syllabus</w:t>
            </w:r>
          </w:p>
        </w:tc>
        <w:tc>
          <w:tcPr>
            <w:tcW w:w="5528" w:type="dxa"/>
            <w:tcBorders>
              <w:top w:val="nil"/>
              <w:left w:val="nil"/>
              <w:bottom w:val="single" w:sz="4" w:space="0" w:color="auto"/>
              <w:right w:val="single" w:sz="4" w:space="0" w:color="auto"/>
            </w:tcBorders>
            <w:shd w:val="clear" w:color="auto" w:fill="auto"/>
            <w:noWrap/>
            <w:vAlign w:val="bottom"/>
            <w:hideMark/>
          </w:tcPr>
          <w:p w14:paraId="6DB596C2" w14:textId="77777777" w:rsidR="0029652D" w:rsidRDefault="0029652D" w:rsidP="000A1283">
            <w:pPr>
              <w:spacing w:after="0"/>
              <w:ind w:left="360" w:hanging="341"/>
              <w:rPr>
                <w:rFonts w:eastAsia="Times New Roman" w:cstheme="minorHAnsi"/>
                <w:color w:val="000000"/>
                <w:sz w:val="18"/>
                <w:szCs w:val="18"/>
                <w:lang w:eastAsia="en-ZA"/>
              </w:rPr>
            </w:pPr>
          </w:p>
          <w:p w14:paraId="6A6581D7" w14:textId="77777777" w:rsidR="000A1283" w:rsidRPr="00F76FBD" w:rsidRDefault="000A1283" w:rsidP="000A1283">
            <w:pPr>
              <w:spacing w:after="0"/>
              <w:ind w:left="360" w:hanging="341"/>
              <w:rPr>
                <w:rFonts w:eastAsia="Calibri" w:cstheme="minorHAnsi"/>
                <w:b/>
                <w:sz w:val="18"/>
                <w:szCs w:val="18"/>
              </w:rPr>
            </w:pPr>
            <w:r w:rsidRPr="00E94824">
              <w:rPr>
                <w:rFonts w:eastAsia="Times New Roman" w:cstheme="minorHAnsi"/>
                <w:color w:val="000000"/>
                <w:sz w:val="18"/>
                <w:szCs w:val="18"/>
                <w:lang w:eastAsia="en-ZA"/>
              </w:rPr>
              <w:t> </w:t>
            </w:r>
            <w:r w:rsidRPr="00F76FBD">
              <w:rPr>
                <w:rFonts w:eastAsia="Calibri" w:cstheme="minorHAnsi"/>
                <w:b/>
                <w:sz w:val="18"/>
                <w:szCs w:val="18"/>
              </w:rPr>
              <w:t>Module outcomes:</w:t>
            </w:r>
          </w:p>
          <w:p w14:paraId="53330E90" w14:textId="77777777" w:rsidR="000A1283" w:rsidRPr="00F76FBD" w:rsidRDefault="000A1283" w:rsidP="000A1283">
            <w:pPr>
              <w:spacing w:after="0"/>
              <w:rPr>
                <w:rFonts w:eastAsia="Times New Roman" w:cstheme="minorHAnsi"/>
                <w:sz w:val="18"/>
                <w:szCs w:val="18"/>
                <w:lang w:eastAsia="af-ZA"/>
              </w:rPr>
            </w:pPr>
            <w:r w:rsidRPr="00F76FBD">
              <w:rPr>
                <w:rFonts w:eastAsia="Times New Roman" w:cstheme="minorHAnsi"/>
                <w:sz w:val="18"/>
                <w:szCs w:val="18"/>
                <w:lang w:eastAsia="af-ZA"/>
              </w:rPr>
              <w:t>Upon completion of this module, the student should be able to:</w:t>
            </w:r>
          </w:p>
          <w:p w14:paraId="68C29502" w14:textId="77777777" w:rsidR="000A1283" w:rsidRPr="00F76FBD" w:rsidRDefault="000A1283" w:rsidP="000A1283">
            <w:pPr>
              <w:pStyle w:val="ListParagraph"/>
              <w:rPr>
                <w:rFonts w:asciiTheme="minorHAnsi" w:hAnsiTheme="minorHAnsi" w:cstheme="minorHAnsi"/>
                <w:sz w:val="18"/>
                <w:szCs w:val="18"/>
                <w:lang w:eastAsia="en-ZA"/>
              </w:rPr>
            </w:pPr>
            <w:r w:rsidRPr="00F76FBD">
              <w:rPr>
                <w:rFonts w:asciiTheme="minorHAnsi" w:hAnsiTheme="minorHAnsi" w:cstheme="minorHAnsi"/>
                <w:sz w:val="18"/>
                <w:szCs w:val="18"/>
                <w:lang w:eastAsia="en-ZA"/>
              </w:rPr>
              <w:t>Demonstrate a thorough understanding of all the elements of supply chain management.</w:t>
            </w:r>
          </w:p>
          <w:p w14:paraId="0BDB60BF" w14:textId="77777777" w:rsidR="000A1283" w:rsidRPr="00F76FBD" w:rsidRDefault="000A1283" w:rsidP="000A1283">
            <w:pPr>
              <w:pStyle w:val="ListParagraph"/>
              <w:rPr>
                <w:rFonts w:asciiTheme="minorHAnsi" w:hAnsiTheme="minorHAnsi" w:cstheme="minorHAnsi"/>
                <w:sz w:val="18"/>
                <w:szCs w:val="18"/>
                <w:lang w:eastAsia="en-ZA"/>
              </w:rPr>
            </w:pPr>
            <w:r w:rsidRPr="00F76FBD">
              <w:rPr>
                <w:rFonts w:asciiTheme="minorHAnsi" w:hAnsiTheme="minorHAnsi" w:cstheme="minorHAnsi"/>
                <w:sz w:val="18"/>
                <w:szCs w:val="18"/>
                <w:lang w:eastAsia="en-ZA"/>
              </w:rPr>
              <w:t>Describe and compare the different modes of transport, in the international trade context.</w:t>
            </w:r>
          </w:p>
          <w:p w14:paraId="7A1B2BE4" w14:textId="77777777" w:rsidR="000A1283" w:rsidRPr="00F76FBD" w:rsidRDefault="000A1283" w:rsidP="000A1283">
            <w:pPr>
              <w:pStyle w:val="ListParagraph"/>
              <w:rPr>
                <w:rFonts w:asciiTheme="minorHAnsi" w:hAnsiTheme="minorHAnsi" w:cstheme="minorHAnsi"/>
                <w:sz w:val="18"/>
                <w:szCs w:val="18"/>
                <w:lang w:eastAsia="en-ZA"/>
              </w:rPr>
            </w:pPr>
            <w:r w:rsidRPr="00F76FBD">
              <w:rPr>
                <w:rFonts w:asciiTheme="minorHAnsi" w:hAnsiTheme="minorHAnsi" w:cstheme="minorHAnsi"/>
                <w:sz w:val="18"/>
                <w:szCs w:val="18"/>
                <w:lang w:eastAsia="en-ZA"/>
              </w:rPr>
              <w:t>Understand and discuss the development of trade routes, specifically in the SADC context, and its impact on transportation.</w:t>
            </w:r>
          </w:p>
          <w:p w14:paraId="7F6FC5FB" w14:textId="77777777" w:rsidR="000A1283" w:rsidRPr="00F76FBD" w:rsidRDefault="000A1283" w:rsidP="000A1283">
            <w:pPr>
              <w:pStyle w:val="ListParagraph"/>
              <w:rPr>
                <w:rFonts w:asciiTheme="minorHAnsi" w:hAnsiTheme="minorHAnsi" w:cstheme="minorHAnsi"/>
                <w:sz w:val="18"/>
                <w:szCs w:val="18"/>
                <w:lang w:eastAsia="en-ZA"/>
              </w:rPr>
            </w:pPr>
            <w:r w:rsidRPr="00F76FBD">
              <w:rPr>
                <w:rFonts w:asciiTheme="minorHAnsi" w:hAnsiTheme="minorHAnsi" w:cstheme="minorHAnsi"/>
                <w:sz w:val="18"/>
                <w:szCs w:val="18"/>
                <w:lang w:eastAsia="en-ZA"/>
              </w:rPr>
              <w:t>Demonstrate an understanding of the relevant regulations in transportation in the SADC context.</w:t>
            </w:r>
          </w:p>
          <w:p w14:paraId="7E0B2DA2" w14:textId="77777777" w:rsidR="000A1283" w:rsidRPr="00F76FBD" w:rsidRDefault="000A1283" w:rsidP="000A1283">
            <w:pPr>
              <w:pStyle w:val="ListParagraph"/>
              <w:rPr>
                <w:rFonts w:asciiTheme="minorHAnsi" w:hAnsiTheme="minorHAnsi" w:cstheme="minorHAnsi"/>
                <w:sz w:val="18"/>
                <w:szCs w:val="18"/>
                <w:lang w:eastAsia="en-ZA"/>
              </w:rPr>
            </w:pPr>
            <w:r w:rsidRPr="00F76FBD">
              <w:rPr>
                <w:rFonts w:asciiTheme="minorHAnsi" w:hAnsiTheme="minorHAnsi" w:cstheme="minorHAnsi"/>
                <w:sz w:val="18"/>
                <w:szCs w:val="18"/>
                <w:lang w:eastAsia="en-ZA"/>
              </w:rPr>
              <w:t>Explain and analyse the impact of outsourcing on logistical activities.</w:t>
            </w:r>
          </w:p>
          <w:p w14:paraId="0DE29F02" w14:textId="77777777" w:rsidR="000A1283" w:rsidRPr="00F76FBD" w:rsidRDefault="000A1283" w:rsidP="000A1283">
            <w:pPr>
              <w:pStyle w:val="ListParagraph"/>
              <w:rPr>
                <w:rFonts w:asciiTheme="minorHAnsi" w:hAnsiTheme="minorHAnsi" w:cstheme="minorHAnsi"/>
                <w:sz w:val="18"/>
                <w:szCs w:val="18"/>
                <w:lang w:eastAsia="en-ZA"/>
              </w:rPr>
            </w:pPr>
            <w:r w:rsidRPr="00F76FBD">
              <w:rPr>
                <w:rFonts w:asciiTheme="minorHAnsi" w:hAnsiTheme="minorHAnsi" w:cstheme="minorHAnsi"/>
                <w:sz w:val="18"/>
                <w:szCs w:val="18"/>
                <w:lang w:eastAsia="en-ZA"/>
              </w:rPr>
              <w:t>Demonstrate an understanding of the theories and models that are used to derive transportation costs.</w:t>
            </w:r>
          </w:p>
          <w:p w14:paraId="49FACCA5" w14:textId="77777777" w:rsidR="000A1283" w:rsidRPr="00F76FBD" w:rsidRDefault="000A1283" w:rsidP="000A1283">
            <w:pPr>
              <w:pStyle w:val="ListParagraph"/>
              <w:rPr>
                <w:rFonts w:asciiTheme="minorHAnsi" w:hAnsiTheme="minorHAnsi" w:cstheme="minorHAnsi"/>
                <w:sz w:val="18"/>
                <w:szCs w:val="18"/>
                <w:lang w:eastAsia="en-ZA"/>
              </w:rPr>
            </w:pPr>
            <w:r w:rsidRPr="00F76FBD">
              <w:rPr>
                <w:rFonts w:asciiTheme="minorHAnsi" w:hAnsiTheme="minorHAnsi" w:cstheme="minorHAnsi"/>
                <w:sz w:val="18"/>
                <w:szCs w:val="18"/>
                <w:lang w:eastAsia="en-ZA"/>
              </w:rPr>
              <w:t>Explain the concept of transportation planning, and analysing the stages.</w:t>
            </w:r>
          </w:p>
          <w:p w14:paraId="3589A345" w14:textId="77777777" w:rsidR="000A1283" w:rsidRDefault="000A1283" w:rsidP="000A1283">
            <w:pPr>
              <w:pStyle w:val="ListParagraph"/>
              <w:rPr>
                <w:rFonts w:asciiTheme="minorHAnsi" w:hAnsiTheme="minorHAnsi" w:cstheme="minorHAnsi"/>
                <w:sz w:val="18"/>
                <w:szCs w:val="18"/>
                <w:lang w:eastAsia="en-ZA"/>
              </w:rPr>
            </w:pPr>
            <w:r w:rsidRPr="00F76FBD">
              <w:rPr>
                <w:rFonts w:asciiTheme="minorHAnsi" w:hAnsiTheme="minorHAnsi" w:cstheme="minorHAnsi"/>
                <w:sz w:val="18"/>
                <w:szCs w:val="18"/>
                <w:lang w:eastAsia="en-ZA"/>
              </w:rPr>
              <w:t>Understand and apply the basic concepts of transport economics.</w:t>
            </w:r>
          </w:p>
          <w:p w14:paraId="7C4952EC" w14:textId="77777777" w:rsidR="005A21AA" w:rsidRPr="000E30D0" w:rsidRDefault="005A21AA" w:rsidP="005A21AA">
            <w:pPr>
              <w:spacing w:line="240" w:lineRule="auto"/>
              <w:rPr>
                <w:rFonts w:cstheme="minorHAnsi"/>
                <w:b/>
                <w:sz w:val="18"/>
                <w:szCs w:val="18"/>
              </w:rPr>
            </w:pPr>
            <w:r w:rsidRPr="000E30D0">
              <w:rPr>
                <w:rFonts w:cstheme="minorHAnsi"/>
                <w:b/>
                <w:sz w:val="18"/>
                <w:szCs w:val="18"/>
              </w:rPr>
              <w:lastRenderedPageBreak/>
              <w:t>Course outline:</w:t>
            </w:r>
          </w:p>
          <w:p w14:paraId="23FF252B" w14:textId="77777777" w:rsidR="005A21AA" w:rsidRDefault="005A21AA" w:rsidP="005A21AA">
            <w:pPr>
              <w:pStyle w:val="ListParagraph"/>
              <w:numPr>
                <w:ilvl w:val="0"/>
                <w:numId w:val="3"/>
              </w:numPr>
              <w:rPr>
                <w:rFonts w:asciiTheme="minorHAnsi" w:hAnsiTheme="minorHAnsi" w:cstheme="minorHAnsi"/>
                <w:sz w:val="18"/>
                <w:szCs w:val="18"/>
              </w:rPr>
            </w:pPr>
            <w:r w:rsidRPr="005A21AA">
              <w:rPr>
                <w:rFonts w:asciiTheme="minorHAnsi" w:hAnsiTheme="minorHAnsi" w:cstheme="minorHAnsi"/>
                <w:sz w:val="18"/>
                <w:szCs w:val="18"/>
              </w:rPr>
              <w:t>Chapter 1: Introduction to Supply Chain Management</w:t>
            </w:r>
          </w:p>
          <w:p w14:paraId="0E4198CC" w14:textId="77777777" w:rsidR="00302583" w:rsidRDefault="00302583" w:rsidP="00302583">
            <w:pPr>
              <w:pStyle w:val="ListParagraph"/>
              <w:numPr>
                <w:ilvl w:val="0"/>
                <w:numId w:val="3"/>
              </w:numPr>
              <w:rPr>
                <w:rFonts w:asciiTheme="minorHAnsi" w:hAnsiTheme="minorHAnsi" w:cstheme="minorHAnsi"/>
                <w:sz w:val="18"/>
                <w:szCs w:val="18"/>
              </w:rPr>
            </w:pPr>
            <w:r w:rsidRPr="00302583">
              <w:rPr>
                <w:rFonts w:asciiTheme="minorHAnsi" w:hAnsiTheme="minorHAnsi" w:cstheme="minorHAnsi"/>
                <w:sz w:val="18"/>
                <w:szCs w:val="18"/>
              </w:rPr>
              <w:t>Chapter 2: Modes of Transport</w:t>
            </w:r>
          </w:p>
          <w:p w14:paraId="058F8A1A" w14:textId="77777777" w:rsidR="00302583" w:rsidRDefault="00302583" w:rsidP="00302583">
            <w:pPr>
              <w:pStyle w:val="ListParagraph"/>
              <w:numPr>
                <w:ilvl w:val="0"/>
                <w:numId w:val="3"/>
              </w:numPr>
              <w:rPr>
                <w:rFonts w:asciiTheme="minorHAnsi" w:hAnsiTheme="minorHAnsi" w:cstheme="minorHAnsi"/>
                <w:sz w:val="18"/>
                <w:szCs w:val="18"/>
              </w:rPr>
            </w:pPr>
            <w:r w:rsidRPr="00302583">
              <w:rPr>
                <w:rFonts w:asciiTheme="minorHAnsi" w:hAnsiTheme="minorHAnsi" w:cstheme="minorHAnsi"/>
                <w:sz w:val="18"/>
                <w:szCs w:val="18"/>
              </w:rPr>
              <w:t>Chapter 3: SADC Trade Routes</w:t>
            </w:r>
          </w:p>
          <w:p w14:paraId="6EB1BF90" w14:textId="77777777" w:rsidR="00302583" w:rsidRDefault="00302583" w:rsidP="00302583">
            <w:pPr>
              <w:pStyle w:val="ListParagraph"/>
              <w:numPr>
                <w:ilvl w:val="0"/>
                <w:numId w:val="3"/>
              </w:numPr>
              <w:rPr>
                <w:rFonts w:asciiTheme="minorHAnsi" w:hAnsiTheme="minorHAnsi" w:cstheme="minorHAnsi"/>
                <w:sz w:val="18"/>
                <w:szCs w:val="18"/>
              </w:rPr>
            </w:pPr>
            <w:r w:rsidRPr="00302583">
              <w:rPr>
                <w:rFonts w:asciiTheme="minorHAnsi" w:hAnsiTheme="minorHAnsi" w:cstheme="minorHAnsi"/>
                <w:sz w:val="18"/>
                <w:szCs w:val="18"/>
              </w:rPr>
              <w:t>Chapter 4: Transport Regulations and Acts</w:t>
            </w:r>
          </w:p>
          <w:p w14:paraId="340EF964" w14:textId="77777777" w:rsidR="00302583" w:rsidRDefault="00302583" w:rsidP="00302583">
            <w:pPr>
              <w:pStyle w:val="ListParagraph"/>
              <w:numPr>
                <w:ilvl w:val="0"/>
                <w:numId w:val="3"/>
              </w:numPr>
              <w:rPr>
                <w:rFonts w:asciiTheme="minorHAnsi" w:hAnsiTheme="minorHAnsi" w:cstheme="minorHAnsi"/>
                <w:sz w:val="18"/>
                <w:szCs w:val="18"/>
              </w:rPr>
            </w:pPr>
            <w:r w:rsidRPr="00302583">
              <w:rPr>
                <w:rFonts w:asciiTheme="minorHAnsi" w:hAnsiTheme="minorHAnsi" w:cstheme="minorHAnsi"/>
                <w:sz w:val="18"/>
                <w:szCs w:val="18"/>
              </w:rPr>
              <w:t>Chapter 5: Outsourcing Logistical Activities</w:t>
            </w:r>
          </w:p>
          <w:p w14:paraId="3D823164" w14:textId="77777777" w:rsidR="00302583" w:rsidRDefault="00302583" w:rsidP="00302583">
            <w:pPr>
              <w:pStyle w:val="ListParagraph"/>
              <w:numPr>
                <w:ilvl w:val="0"/>
                <w:numId w:val="3"/>
              </w:numPr>
              <w:rPr>
                <w:rFonts w:asciiTheme="minorHAnsi" w:hAnsiTheme="minorHAnsi" w:cstheme="minorHAnsi"/>
                <w:sz w:val="18"/>
                <w:szCs w:val="18"/>
              </w:rPr>
            </w:pPr>
            <w:r w:rsidRPr="00302583">
              <w:rPr>
                <w:rFonts w:asciiTheme="minorHAnsi" w:hAnsiTheme="minorHAnsi" w:cstheme="minorHAnsi"/>
                <w:sz w:val="18"/>
                <w:szCs w:val="18"/>
              </w:rPr>
              <w:t>Chapter 6: Transportation Cost Management</w:t>
            </w:r>
          </w:p>
          <w:p w14:paraId="46ADAEC8" w14:textId="77777777" w:rsidR="00302583" w:rsidRDefault="00302583" w:rsidP="00302583">
            <w:pPr>
              <w:pStyle w:val="ListParagraph"/>
              <w:numPr>
                <w:ilvl w:val="0"/>
                <w:numId w:val="3"/>
              </w:numPr>
              <w:rPr>
                <w:rFonts w:asciiTheme="minorHAnsi" w:hAnsiTheme="minorHAnsi" w:cstheme="minorHAnsi"/>
                <w:sz w:val="18"/>
                <w:szCs w:val="18"/>
              </w:rPr>
            </w:pPr>
            <w:r w:rsidRPr="00302583">
              <w:rPr>
                <w:rFonts w:asciiTheme="minorHAnsi" w:hAnsiTheme="minorHAnsi" w:cstheme="minorHAnsi"/>
                <w:sz w:val="18"/>
                <w:szCs w:val="18"/>
              </w:rPr>
              <w:t>Chapter 7: Transportation Planning</w:t>
            </w:r>
          </w:p>
          <w:p w14:paraId="10170640" w14:textId="77777777" w:rsidR="005A21AA" w:rsidRDefault="00302583" w:rsidP="00302583">
            <w:pPr>
              <w:pStyle w:val="ListParagraph"/>
              <w:numPr>
                <w:ilvl w:val="0"/>
                <w:numId w:val="3"/>
              </w:numPr>
              <w:rPr>
                <w:rFonts w:asciiTheme="minorHAnsi" w:hAnsiTheme="minorHAnsi" w:cstheme="minorHAnsi"/>
                <w:sz w:val="18"/>
                <w:szCs w:val="18"/>
                <w:lang w:eastAsia="en-ZA"/>
              </w:rPr>
            </w:pPr>
            <w:r w:rsidRPr="00302583">
              <w:rPr>
                <w:rFonts w:asciiTheme="minorHAnsi" w:hAnsiTheme="minorHAnsi" w:cstheme="minorHAnsi"/>
                <w:sz w:val="18"/>
                <w:szCs w:val="18"/>
              </w:rPr>
              <w:t>Chapter 8: Transportation Technology</w:t>
            </w:r>
          </w:p>
          <w:p w14:paraId="5E5785B0" w14:textId="77777777" w:rsidR="00302583" w:rsidRPr="00302583" w:rsidRDefault="00302583" w:rsidP="00302583">
            <w:pPr>
              <w:pStyle w:val="ListParagraph"/>
              <w:numPr>
                <w:ilvl w:val="0"/>
                <w:numId w:val="3"/>
              </w:numPr>
              <w:rPr>
                <w:rFonts w:asciiTheme="minorHAnsi" w:hAnsiTheme="minorHAnsi" w:cstheme="minorHAnsi"/>
                <w:sz w:val="18"/>
                <w:szCs w:val="18"/>
                <w:lang w:eastAsia="en-ZA"/>
              </w:rPr>
            </w:pPr>
            <w:r w:rsidRPr="00302583">
              <w:rPr>
                <w:rFonts w:asciiTheme="minorHAnsi" w:hAnsiTheme="minorHAnsi" w:cstheme="minorHAnsi"/>
                <w:sz w:val="18"/>
                <w:szCs w:val="18"/>
                <w:lang w:eastAsia="en-ZA"/>
              </w:rPr>
              <w:t>Chapter 9: Transportation Economics</w:t>
            </w:r>
          </w:p>
          <w:p w14:paraId="5EB092DE" w14:textId="77777777" w:rsidR="000A1283" w:rsidRPr="00E94824" w:rsidRDefault="000A1283" w:rsidP="000A1283">
            <w:pPr>
              <w:spacing w:after="0" w:line="240" w:lineRule="auto"/>
              <w:rPr>
                <w:rFonts w:eastAsia="Times New Roman" w:cstheme="minorHAnsi"/>
                <w:color w:val="000000"/>
                <w:sz w:val="18"/>
                <w:szCs w:val="18"/>
                <w:lang w:eastAsia="en-ZA"/>
              </w:rPr>
            </w:pPr>
          </w:p>
        </w:tc>
        <w:tc>
          <w:tcPr>
            <w:tcW w:w="2680" w:type="dxa"/>
            <w:tcBorders>
              <w:top w:val="nil"/>
              <w:left w:val="nil"/>
              <w:bottom w:val="single" w:sz="4" w:space="0" w:color="auto"/>
              <w:right w:val="single" w:sz="4" w:space="0" w:color="auto"/>
            </w:tcBorders>
            <w:shd w:val="clear" w:color="auto" w:fill="auto"/>
            <w:noWrap/>
            <w:hideMark/>
          </w:tcPr>
          <w:p w14:paraId="36FF3800" w14:textId="77777777" w:rsidR="0029652D" w:rsidRDefault="0029652D" w:rsidP="005A21AA">
            <w:pPr>
              <w:spacing w:after="0" w:line="240" w:lineRule="auto"/>
              <w:rPr>
                <w:rFonts w:eastAsia="Times New Roman" w:cstheme="minorHAnsi"/>
                <w:b/>
                <w:color w:val="000000"/>
                <w:sz w:val="18"/>
                <w:szCs w:val="18"/>
                <w:lang w:eastAsia="en-ZA"/>
              </w:rPr>
            </w:pPr>
          </w:p>
          <w:p w14:paraId="78141A4F" w14:textId="77777777" w:rsidR="005A21AA" w:rsidRPr="005A21AA" w:rsidRDefault="005A21AA" w:rsidP="005A21AA">
            <w:pPr>
              <w:spacing w:after="0" w:line="240" w:lineRule="auto"/>
              <w:rPr>
                <w:rFonts w:eastAsia="Times New Roman" w:cstheme="minorHAnsi"/>
                <w:b/>
                <w:color w:val="000000"/>
                <w:sz w:val="18"/>
                <w:szCs w:val="18"/>
                <w:lang w:eastAsia="en-ZA"/>
              </w:rPr>
            </w:pPr>
            <w:r w:rsidRPr="005A21AA">
              <w:rPr>
                <w:rFonts w:eastAsia="Times New Roman" w:cstheme="minorHAnsi"/>
                <w:b/>
                <w:color w:val="000000"/>
                <w:sz w:val="18"/>
                <w:szCs w:val="18"/>
                <w:lang w:eastAsia="en-ZA"/>
              </w:rPr>
              <w:t>Prescribed textbook:</w:t>
            </w:r>
            <w:r w:rsidR="000A1283" w:rsidRPr="00E94824">
              <w:rPr>
                <w:rFonts w:eastAsia="Times New Roman" w:cstheme="minorHAnsi"/>
                <w:b/>
                <w:color w:val="000000"/>
                <w:sz w:val="18"/>
                <w:szCs w:val="18"/>
                <w:lang w:eastAsia="en-ZA"/>
              </w:rPr>
              <w:t> </w:t>
            </w:r>
          </w:p>
          <w:p w14:paraId="36423F63" w14:textId="77777777" w:rsidR="005A21AA" w:rsidRPr="005A21AA" w:rsidRDefault="005A21AA" w:rsidP="005A21AA">
            <w:pPr>
              <w:spacing w:after="0" w:line="240" w:lineRule="auto"/>
              <w:rPr>
                <w:rFonts w:eastAsia="Times New Roman" w:cstheme="minorHAnsi"/>
                <w:color w:val="000000"/>
                <w:sz w:val="18"/>
                <w:szCs w:val="18"/>
                <w:lang w:eastAsia="en-ZA"/>
              </w:rPr>
            </w:pPr>
            <w:r w:rsidRPr="005A21AA">
              <w:rPr>
                <w:rFonts w:eastAsia="Times New Roman" w:cstheme="minorHAnsi"/>
                <w:b/>
                <w:bCs/>
                <w:color w:val="000000"/>
                <w:sz w:val="18"/>
                <w:szCs w:val="18"/>
                <w:lang w:eastAsia="en-ZA"/>
              </w:rPr>
              <w:t>Title:</w:t>
            </w:r>
            <w:r w:rsidRPr="005A21AA">
              <w:rPr>
                <w:rFonts w:eastAsia="Times New Roman" w:cstheme="minorHAnsi"/>
                <w:bCs/>
                <w:color w:val="000000"/>
                <w:sz w:val="18"/>
                <w:szCs w:val="18"/>
                <w:lang w:eastAsia="en-ZA"/>
              </w:rPr>
              <w:t> </w:t>
            </w:r>
            <w:r w:rsidRPr="005A21AA">
              <w:rPr>
                <w:rFonts w:eastAsia="Times New Roman" w:cstheme="minorHAnsi"/>
                <w:color w:val="000000"/>
                <w:sz w:val="18"/>
                <w:szCs w:val="18"/>
                <w:lang w:eastAsia="en-ZA"/>
              </w:rPr>
              <w:t>Transportation Management: A Southern African Perspective</w:t>
            </w:r>
          </w:p>
          <w:p w14:paraId="26868804" w14:textId="77777777" w:rsidR="005A21AA" w:rsidRDefault="005A21AA" w:rsidP="005A21AA">
            <w:pPr>
              <w:spacing w:after="0" w:line="240" w:lineRule="auto"/>
              <w:rPr>
                <w:rFonts w:eastAsia="Times New Roman" w:cstheme="minorHAnsi"/>
                <w:color w:val="000000"/>
                <w:sz w:val="18"/>
                <w:szCs w:val="18"/>
                <w:lang w:eastAsia="en-ZA"/>
              </w:rPr>
            </w:pPr>
            <w:r>
              <w:rPr>
                <w:rFonts w:eastAsia="Times New Roman" w:cstheme="minorHAnsi"/>
                <w:b/>
                <w:bCs/>
                <w:color w:val="000000"/>
                <w:sz w:val="18"/>
                <w:szCs w:val="18"/>
                <w:lang w:eastAsia="en-ZA"/>
              </w:rPr>
              <w:t>Editors</w:t>
            </w:r>
            <w:r w:rsidRPr="005A21AA">
              <w:rPr>
                <w:rFonts w:eastAsia="Times New Roman" w:cstheme="minorHAnsi"/>
                <w:b/>
                <w:bCs/>
                <w:color w:val="000000"/>
                <w:sz w:val="18"/>
                <w:szCs w:val="18"/>
                <w:lang w:eastAsia="en-ZA"/>
              </w:rPr>
              <w:t>:</w:t>
            </w:r>
            <w:r w:rsidRPr="005A21AA">
              <w:rPr>
                <w:rFonts w:eastAsia="Times New Roman" w:cstheme="minorHAnsi"/>
                <w:color w:val="000000"/>
                <w:sz w:val="18"/>
                <w:szCs w:val="18"/>
                <w:lang w:eastAsia="en-ZA"/>
              </w:rPr>
              <w:t xml:space="preserve"> Engelbrecht, W. &amp; </w:t>
            </w:r>
            <w:proofErr w:type="spellStart"/>
            <w:r w:rsidRPr="005A21AA">
              <w:rPr>
                <w:rFonts w:eastAsia="Times New Roman" w:cstheme="minorHAnsi"/>
                <w:color w:val="000000"/>
                <w:sz w:val="18"/>
                <w:szCs w:val="18"/>
                <w:lang w:eastAsia="en-ZA"/>
              </w:rPr>
              <w:t>Ramgovind</w:t>
            </w:r>
            <w:proofErr w:type="spellEnd"/>
            <w:r w:rsidRPr="005A21AA">
              <w:rPr>
                <w:rFonts w:eastAsia="Times New Roman" w:cstheme="minorHAnsi"/>
                <w:color w:val="000000"/>
                <w:sz w:val="18"/>
                <w:szCs w:val="18"/>
                <w:lang w:eastAsia="en-ZA"/>
              </w:rPr>
              <w:t>, P.</w:t>
            </w:r>
          </w:p>
          <w:p w14:paraId="121CCD22" w14:textId="77777777" w:rsidR="005A21AA" w:rsidRDefault="005A21AA" w:rsidP="005A21AA">
            <w:pPr>
              <w:spacing w:after="0" w:line="240" w:lineRule="auto"/>
              <w:rPr>
                <w:rFonts w:eastAsia="Times New Roman" w:cstheme="minorHAnsi"/>
                <w:color w:val="000000"/>
                <w:sz w:val="18"/>
                <w:szCs w:val="18"/>
                <w:lang w:eastAsia="en-ZA"/>
              </w:rPr>
            </w:pPr>
            <w:r w:rsidRPr="005A21AA">
              <w:rPr>
                <w:rFonts w:eastAsia="Times New Roman" w:cstheme="minorHAnsi"/>
                <w:b/>
                <w:color w:val="000000"/>
                <w:sz w:val="18"/>
                <w:szCs w:val="18"/>
                <w:lang w:eastAsia="en-ZA"/>
              </w:rPr>
              <w:t>Edition:</w:t>
            </w:r>
            <w:r>
              <w:rPr>
                <w:rFonts w:eastAsia="Times New Roman" w:cstheme="minorHAnsi"/>
                <w:color w:val="000000"/>
                <w:sz w:val="18"/>
                <w:szCs w:val="18"/>
                <w:lang w:eastAsia="en-ZA"/>
              </w:rPr>
              <w:t xml:space="preserve"> 1</w:t>
            </w:r>
            <w:r w:rsidRPr="005A21AA">
              <w:rPr>
                <w:rFonts w:eastAsia="Times New Roman" w:cstheme="minorHAnsi"/>
                <w:color w:val="000000"/>
                <w:sz w:val="18"/>
                <w:szCs w:val="18"/>
                <w:vertAlign w:val="superscript"/>
                <w:lang w:eastAsia="en-ZA"/>
              </w:rPr>
              <w:t>st</w:t>
            </w:r>
          </w:p>
          <w:p w14:paraId="75F6565C" w14:textId="77777777" w:rsidR="005A21AA" w:rsidRPr="005A21AA" w:rsidRDefault="005A21AA" w:rsidP="005A21AA">
            <w:pPr>
              <w:spacing w:after="0" w:line="240" w:lineRule="auto"/>
              <w:rPr>
                <w:rFonts w:eastAsia="Times New Roman" w:cstheme="minorHAnsi"/>
                <w:color w:val="000000"/>
                <w:sz w:val="18"/>
                <w:szCs w:val="18"/>
                <w:lang w:eastAsia="en-ZA"/>
              </w:rPr>
            </w:pPr>
            <w:r w:rsidRPr="005A21AA">
              <w:rPr>
                <w:rFonts w:eastAsia="Times New Roman" w:cstheme="minorHAnsi"/>
                <w:b/>
                <w:color w:val="000000"/>
                <w:sz w:val="18"/>
                <w:szCs w:val="18"/>
                <w:lang w:eastAsia="en-ZA"/>
              </w:rPr>
              <w:t>Year:</w:t>
            </w:r>
            <w:r>
              <w:rPr>
                <w:rFonts w:eastAsia="Times New Roman" w:cstheme="minorHAnsi"/>
                <w:color w:val="000000"/>
                <w:sz w:val="18"/>
                <w:szCs w:val="18"/>
                <w:lang w:eastAsia="en-ZA"/>
              </w:rPr>
              <w:t xml:space="preserve"> 2020</w:t>
            </w:r>
          </w:p>
          <w:p w14:paraId="065BEC6E" w14:textId="77777777" w:rsidR="005A21AA" w:rsidRPr="005A21AA" w:rsidRDefault="005A21AA" w:rsidP="005A21AA">
            <w:pPr>
              <w:spacing w:after="0" w:line="240" w:lineRule="auto"/>
              <w:rPr>
                <w:rFonts w:eastAsia="Times New Roman" w:cstheme="minorHAnsi"/>
                <w:color w:val="000000"/>
                <w:sz w:val="18"/>
                <w:szCs w:val="18"/>
                <w:lang w:eastAsia="en-ZA"/>
              </w:rPr>
            </w:pPr>
            <w:r w:rsidRPr="005A21AA">
              <w:rPr>
                <w:rFonts w:eastAsia="Times New Roman" w:cstheme="minorHAnsi"/>
                <w:b/>
                <w:bCs/>
                <w:color w:val="000000"/>
                <w:sz w:val="18"/>
                <w:szCs w:val="18"/>
                <w:lang w:eastAsia="en-ZA"/>
              </w:rPr>
              <w:t>ISBN:</w:t>
            </w:r>
            <w:r w:rsidRPr="005A21AA">
              <w:rPr>
                <w:rFonts w:eastAsia="Times New Roman" w:cstheme="minorHAnsi"/>
                <w:color w:val="000000"/>
                <w:sz w:val="18"/>
                <w:szCs w:val="18"/>
                <w:lang w:eastAsia="en-ZA"/>
              </w:rPr>
              <w:t> 978 0 627 03736 8</w:t>
            </w:r>
          </w:p>
          <w:p w14:paraId="0F89E5BF" w14:textId="77777777" w:rsidR="000A1283" w:rsidRDefault="000A1283" w:rsidP="000A1283">
            <w:pPr>
              <w:spacing w:after="0" w:line="240" w:lineRule="auto"/>
              <w:rPr>
                <w:rFonts w:eastAsia="Times New Roman" w:cstheme="minorHAnsi"/>
                <w:color w:val="000000"/>
                <w:sz w:val="18"/>
                <w:szCs w:val="18"/>
                <w:lang w:eastAsia="en-ZA"/>
              </w:rPr>
            </w:pPr>
          </w:p>
          <w:p w14:paraId="383F8330" w14:textId="77777777" w:rsidR="00302583" w:rsidRPr="00E94824" w:rsidRDefault="00302583" w:rsidP="000A1283">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Additional online sources are also used.</w:t>
            </w:r>
          </w:p>
        </w:tc>
      </w:tr>
      <w:tr w:rsidR="000A1283" w:rsidRPr="00E94824" w14:paraId="1BFFBDB8" w14:textId="77777777" w:rsidTr="000E30D0">
        <w:trPr>
          <w:trHeight w:val="600"/>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36768561" w14:textId="77777777" w:rsidR="000A1283" w:rsidRPr="00E94824" w:rsidRDefault="000A1283" w:rsidP="000A1283">
            <w:pPr>
              <w:spacing w:after="0" w:line="276" w:lineRule="auto"/>
              <w:jc w:val="right"/>
              <w:rPr>
                <w:rFonts w:eastAsia="Times New Roman" w:cstheme="minorHAnsi"/>
                <w:color w:val="000000"/>
                <w:sz w:val="18"/>
                <w:szCs w:val="18"/>
                <w:lang w:eastAsia="en-ZA"/>
              </w:rPr>
            </w:pPr>
            <w:r w:rsidRPr="00E94824">
              <w:rPr>
                <w:rFonts w:eastAsia="Times New Roman" w:cstheme="minorHAnsi"/>
                <w:color w:val="000000"/>
                <w:sz w:val="18"/>
                <w:szCs w:val="18"/>
                <w:lang w:eastAsia="en-ZA"/>
              </w:rPr>
              <w:t>2020</w:t>
            </w:r>
          </w:p>
        </w:tc>
        <w:tc>
          <w:tcPr>
            <w:tcW w:w="830" w:type="dxa"/>
            <w:tcBorders>
              <w:top w:val="nil"/>
              <w:left w:val="nil"/>
              <w:bottom w:val="single" w:sz="4" w:space="0" w:color="auto"/>
              <w:right w:val="single" w:sz="4" w:space="0" w:color="auto"/>
            </w:tcBorders>
            <w:shd w:val="clear" w:color="auto" w:fill="auto"/>
            <w:noWrap/>
            <w:vAlign w:val="center"/>
            <w:hideMark/>
          </w:tcPr>
          <w:p w14:paraId="7BE7A517"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Course</w:t>
            </w:r>
          </w:p>
        </w:tc>
        <w:tc>
          <w:tcPr>
            <w:tcW w:w="1972" w:type="dxa"/>
            <w:tcBorders>
              <w:top w:val="nil"/>
              <w:left w:val="nil"/>
              <w:bottom w:val="single" w:sz="4" w:space="0" w:color="auto"/>
              <w:right w:val="single" w:sz="4" w:space="0" w:color="auto"/>
            </w:tcBorders>
            <w:shd w:val="clear" w:color="auto" w:fill="auto"/>
            <w:vAlign w:val="center"/>
            <w:hideMark/>
          </w:tcPr>
          <w:p w14:paraId="00B54ECF"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Undergraduate EKIP 322: International Trade Analysis</w:t>
            </w:r>
          </w:p>
        </w:tc>
        <w:tc>
          <w:tcPr>
            <w:tcW w:w="1560" w:type="dxa"/>
            <w:tcBorders>
              <w:top w:val="nil"/>
              <w:left w:val="nil"/>
              <w:bottom w:val="single" w:sz="4" w:space="0" w:color="auto"/>
              <w:right w:val="single" w:sz="4" w:space="0" w:color="auto"/>
            </w:tcBorders>
            <w:shd w:val="clear" w:color="auto" w:fill="auto"/>
            <w:vAlign w:val="center"/>
            <w:hideMark/>
          </w:tcPr>
          <w:p w14:paraId="469CFA98"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zh-CN"/>
              </w:rPr>
              <w:t>Updated syllabus</w:t>
            </w:r>
          </w:p>
        </w:tc>
        <w:tc>
          <w:tcPr>
            <w:tcW w:w="5528" w:type="dxa"/>
            <w:tcBorders>
              <w:top w:val="nil"/>
              <w:left w:val="nil"/>
              <w:bottom w:val="single" w:sz="4" w:space="0" w:color="auto"/>
              <w:right w:val="single" w:sz="4" w:space="0" w:color="auto"/>
            </w:tcBorders>
            <w:shd w:val="clear" w:color="auto" w:fill="auto"/>
            <w:noWrap/>
            <w:vAlign w:val="bottom"/>
            <w:hideMark/>
          </w:tcPr>
          <w:p w14:paraId="0F46772F" w14:textId="77777777" w:rsidR="0045352C" w:rsidRDefault="0045352C" w:rsidP="000A1283">
            <w:pPr>
              <w:spacing w:after="0"/>
              <w:rPr>
                <w:rFonts w:eastAsia="Times New Roman" w:cstheme="minorHAnsi"/>
                <w:color w:val="000000"/>
                <w:sz w:val="18"/>
                <w:szCs w:val="18"/>
                <w:lang w:eastAsia="en-ZA"/>
              </w:rPr>
            </w:pPr>
          </w:p>
          <w:p w14:paraId="1D56FC79" w14:textId="77777777" w:rsidR="000A1283" w:rsidRPr="00F76FBD" w:rsidRDefault="000A1283" w:rsidP="000A1283">
            <w:pPr>
              <w:spacing w:after="0"/>
              <w:rPr>
                <w:rFonts w:cstheme="minorHAnsi"/>
                <w:b/>
                <w:sz w:val="18"/>
                <w:szCs w:val="18"/>
              </w:rPr>
            </w:pPr>
            <w:r w:rsidRPr="00E94824">
              <w:rPr>
                <w:rFonts w:eastAsia="Times New Roman" w:cstheme="minorHAnsi"/>
                <w:color w:val="000000"/>
                <w:sz w:val="18"/>
                <w:szCs w:val="18"/>
                <w:lang w:eastAsia="en-ZA"/>
              </w:rPr>
              <w:t> </w:t>
            </w:r>
            <w:r w:rsidRPr="00F76FBD">
              <w:rPr>
                <w:rFonts w:cstheme="minorHAnsi"/>
                <w:b/>
                <w:sz w:val="18"/>
                <w:szCs w:val="18"/>
              </w:rPr>
              <w:t>Module outcomes:</w:t>
            </w:r>
          </w:p>
          <w:p w14:paraId="2D2082DA" w14:textId="77777777" w:rsidR="000A1283" w:rsidRPr="00F76FBD" w:rsidRDefault="000A1283" w:rsidP="000A1283">
            <w:pPr>
              <w:spacing w:after="0"/>
              <w:rPr>
                <w:rFonts w:eastAsia="Times New Roman" w:cstheme="minorHAnsi"/>
                <w:sz w:val="18"/>
                <w:szCs w:val="18"/>
                <w:lang w:eastAsia="af-ZA"/>
              </w:rPr>
            </w:pPr>
            <w:r w:rsidRPr="00F76FBD">
              <w:rPr>
                <w:rFonts w:eastAsia="Times New Roman" w:cstheme="minorHAnsi"/>
                <w:sz w:val="18"/>
                <w:szCs w:val="18"/>
                <w:lang w:eastAsia="af-ZA"/>
              </w:rPr>
              <w:t>Upon completion of this module, the student should be able to:</w:t>
            </w:r>
          </w:p>
          <w:p w14:paraId="5348B751" w14:textId="77777777" w:rsidR="000A1283" w:rsidRPr="00F76FBD" w:rsidRDefault="000A1283" w:rsidP="000A1283">
            <w:pPr>
              <w:pStyle w:val="ListParagraph"/>
              <w:rPr>
                <w:rFonts w:asciiTheme="minorHAnsi" w:hAnsiTheme="minorHAnsi" w:cstheme="minorHAnsi"/>
                <w:sz w:val="18"/>
                <w:szCs w:val="18"/>
              </w:rPr>
            </w:pPr>
            <w:r w:rsidRPr="00F76FBD">
              <w:rPr>
                <w:rFonts w:asciiTheme="minorHAnsi" w:hAnsiTheme="minorHAnsi" w:cstheme="minorHAnsi"/>
                <w:sz w:val="18"/>
                <w:szCs w:val="18"/>
              </w:rPr>
              <w:t>analyse the interaction between density, distance and division in economic development;</w:t>
            </w:r>
          </w:p>
          <w:p w14:paraId="27AD7B44" w14:textId="77777777" w:rsidR="000A1283" w:rsidRPr="00F76FBD" w:rsidRDefault="000A1283" w:rsidP="000A1283">
            <w:pPr>
              <w:pStyle w:val="ListParagraph"/>
              <w:rPr>
                <w:rFonts w:asciiTheme="minorHAnsi" w:hAnsiTheme="minorHAnsi" w:cstheme="minorHAnsi"/>
                <w:sz w:val="18"/>
                <w:szCs w:val="18"/>
              </w:rPr>
            </w:pPr>
            <w:r w:rsidRPr="00F76FBD">
              <w:rPr>
                <w:rFonts w:asciiTheme="minorHAnsi" w:hAnsiTheme="minorHAnsi" w:cstheme="minorHAnsi"/>
                <w:sz w:val="18"/>
                <w:szCs w:val="18"/>
              </w:rPr>
              <w:t>critically evaluate the role of first-nature geography on economic development and growth;</w:t>
            </w:r>
          </w:p>
          <w:p w14:paraId="455E9534" w14:textId="77777777" w:rsidR="000A1283" w:rsidRPr="00F76FBD" w:rsidRDefault="000A1283" w:rsidP="000A1283">
            <w:pPr>
              <w:pStyle w:val="ListParagraph"/>
              <w:rPr>
                <w:rFonts w:asciiTheme="minorHAnsi" w:hAnsiTheme="minorHAnsi" w:cstheme="minorHAnsi"/>
                <w:sz w:val="18"/>
                <w:szCs w:val="18"/>
              </w:rPr>
            </w:pPr>
            <w:r w:rsidRPr="00F76FBD">
              <w:rPr>
                <w:rFonts w:asciiTheme="minorHAnsi" w:hAnsiTheme="minorHAnsi" w:cstheme="minorHAnsi"/>
                <w:sz w:val="18"/>
                <w:szCs w:val="18"/>
              </w:rPr>
              <w:t>compare and contrast the trade competitiveness of landlocked counties with that of coastal countries, from a geographical perspective;</w:t>
            </w:r>
          </w:p>
          <w:p w14:paraId="588EB9E4" w14:textId="77777777" w:rsidR="000A1283" w:rsidRPr="00F76FBD" w:rsidRDefault="000A1283" w:rsidP="000A1283">
            <w:pPr>
              <w:pStyle w:val="ListParagraph"/>
              <w:rPr>
                <w:rFonts w:asciiTheme="minorHAnsi" w:hAnsiTheme="minorHAnsi" w:cstheme="minorHAnsi"/>
                <w:sz w:val="18"/>
                <w:szCs w:val="18"/>
              </w:rPr>
            </w:pPr>
            <w:r w:rsidRPr="00F76FBD">
              <w:rPr>
                <w:rFonts w:asciiTheme="minorHAnsi" w:hAnsiTheme="minorHAnsi" w:cstheme="minorHAnsi"/>
                <w:sz w:val="18"/>
                <w:szCs w:val="18"/>
              </w:rPr>
              <w:t>examine trade costs within a geographical context, specifically referring to the influence thereof on a country’s income and export levels;</w:t>
            </w:r>
          </w:p>
          <w:p w14:paraId="767E3D09" w14:textId="77777777" w:rsidR="000A1283" w:rsidRPr="00F76FBD" w:rsidRDefault="000A1283" w:rsidP="000A1283">
            <w:pPr>
              <w:pStyle w:val="ListParagraph"/>
              <w:rPr>
                <w:rFonts w:asciiTheme="minorHAnsi" w:hAnsiTheme="minorHAnsi" w:cstheme="minorHAnsi"/>
                <w:sz w:val="18"/>
                <w:szCs w:val="18"/>
              </w:rPr>
            </w:pPr>
            <w:r w:rsidRPr="00F76FBD">
              <w:rPr>
                <w:rFonts w:asciiTheme="minorHAnsi" w:hAnsiTheme="minorHAnsi" w:cstheme="minorHAnsi"/>
                <w:sz w:val="18"/>
                <w:szCs w:val="18"/>
              </w:rPr>
              <w:t>analyse and interpret trade data in order to answer some key intelligence questions for policymakers, importers and exporters all over the world; and</w:t>
            </w:r>
          </w:p>
          <w:p w14:paraId="63F880F9" w14:textId="77777777" w:rsidR="000A1283" w:rsidRDefault="000A1283" w:rsidP="000A1283">
            <w:pPr>
              <w:pStyle w:val="ListParagraph"/>
              <w:rPr>
                <w:rFonts w:asciiTheme="minorHAnsi" w:hAnsiTheme="minorHAnsi" w:cstheme="minorHAnsi"/>
                <w:sz w:val="18"/>
                <w:szCs w:val="18"/>
              </w:rPr>
            </w:pPr>
            <w:r w:rsidRPr="00F76FBD">
              <w:rPr>
                <w:rFonts w:asciiTheme="minorHAnsi" w:hAnsiTheme="minorHAnsi" w:cstheme="minorHAnsi"/>
                <w:sz w:val="18"/>
                <w:szCs w:val="18"/>
              </w:rPr>
              <w:t>analyse the market accessibility of countries around the world and include this information in a market attractiveness report.</w:t>
            </w:r>
          </w:p>
          <w:p w14:paraId="4F78B04A" w14:textId="77777777" w:rsidR="0045352C" w:rsidRPr="000E30D0" w:rsidRDefault="0045352C" w:rsidP="0045352C">
            <w:pPr>
              <w:spacing w:line="240" w:lineRule="auto"/>
              <w:rPr>
                <w:rFonts w:cstheme="minorHAnsi"/>
                <w:b/>
                <w:sz w:val="18"/>
                <w:szCs w:val="18"/>
              </w:rPr>
            </w:pPr>
            <w:r w:rsidRPr="000E30D0">
              <w:rPr>
                <w:rFonts w:cstheme="minorHAnsi"/>
                <w:b/>
                <w:sz w:val="18"/>
                <w:szCs w:val="18"/>
              </w:rPr>
              <w:t>Course outline:</w:t>
            </w:r>
          </w:p>
          <w:p w14:paraId="640FECEF" w14:textId="77777777" w:rsidR="0045352C" w:rsidRDefault="0045352C" w:rsidP="0045352C">
            <w:pPr>
              <w:pStyle w:val="ListParagraph"/>
              <w:numPr>
                <w:ilvl w:val="0"/>
                <w:numId w:val="3"/>
              </w:numPr>
              <w:rPr>
                <w:rFonts w:asciiTheme="minorHAnsi" w:hAnsiTheme="minorHAnsi" w:cstheme="minorHAnsi"/>
                <w:sz w:val="18"/>
                <w:szCs w:val="18"/>
              </w:rPr>
            </w:pPr>
            <w:r w:rsidRPr="0045352C">
              <w:rPr>
                <w:rFonts w:asciiTheme="minorHAnsi" w:hAnsiTheme="minorHAnsi" w:cstheme="minorHAnsi"/>
                <w:sz w:val="18"/>
                <w:szCs w:val="18"/>
              </w:rPr>
              <w:t>S</w:t>
            </w:r>
            <w:r>
              <w:rPr>
                <w:rFonts w:asciiTheme="minorHAnsi" w:hAnsiTheme="minorHAnsi" w:cstheme="minorHAnsi"/>
                <w:sz w:val="18"/>
                <w:szCs w:val="18"/>
              </w:rPr>
              <w:t>tudy Unit</w:t>
            </w:r>
            <w:r w:rsidRPr="0045352C">
              <w:rPr>
                <w:rFonts w:asciiTheme="minorHAnsi" w:hAnsiTheme="minorHAnsi" w:cstheme="minorHAnsi"/>
                <w:sz w:val="18"/>
                <w:szCs w:val="18"/>
              </w:rPr>
              <w:t xml:space="preserve"> 1: Density, distance &amp; division</w:t>
            </w:r>
          </w:p>
          <w:p w14:paraId="520175CC" w14:textId="77777777" w:rsidR="0045352C" w:rsidRDefault="0045352C" w:rsidP="0045352C">
            <w:pPr>
              <w:pStyle w:val="ListParagraph"/>
              <w:numPr>
                <w:ilvl w:val="0"/>
                <w:numId w:val="3"/>
              </w:numPr>
              <w:rPr>
                <w:rFonts w:asciiTheme="minorHAnsi" w:hAnsiTheme="minorHAnsi" w:cstheme="minorHAnsi"/>
                <w:sz w:val="18"/>
                <w:szCs w:val="18"/>
              </w:rPr>
            </w:pPr>
            <w:r w:rsidRPr="0045352C">
              <w:rPr>
                <w:rFonts w:asciiTheme="minorHAnsi" w:hAnsiTheme="minorHAnsi" w:cstheme="minorHAnsi"/>
                <w:sz w:val="18"/>
                <w:szCs w:val="18"/>
              </w:rPr>
              <w:t>S</w:t>
            </w:r>
            <w:r>
              <w:rPr>
                <w:rFonts w:asciiTheme="minorHAnsi" w:hAnsiTheme="minorHAnsi" w:cstheme="minorHAnsi"/>
                <w:sz w:val="18"/>
                <w:szCs w:val="18"/>
              </w:rPr>
              <w:t xml:space="preserve">tudy </w:t>
            </w:r>
            <w:r w:rsidRPr="0045352C">
              <w:rPr>
                <w:rFonts w:asciiTheme="minorHAnsi" w:hAnsiTheme="minorHAnsi" w:cstheme="minorHAnsi"/>
                <w:sz w:val="18"/>
                <w:szCs w:val="18"/>
              </w:rPr>
              <w:t>U</w:t>
            </w:r>
            <w:r>
              <w:rPr>
                <w:rFonts w:asciiTheme="minorHAnsi" w:hAnsiTheme="minorHAnsi" w:cstheme="minorHAnsi"/>
                <w:sz w:val="18"/>
                <w:szCs w:val="18"/>
              </w:rPr>
              <w:t>nit</w:t>
            </w:r>
            <w:r w:rsidRPr="0045352C">
              <w:rPr>
                <w:rFonts w:asciiTheme="minorHAnsi" w:hAnsiTheme="minorHAnsi" w:cstheme="minorHAnsi"/>
                <w:sz w:val="18"/>
                <w:szCs w:val="18"/>
              </w:rPr>
              <w:t xml:space="preserve"> 2: First nature geography</w:t>
            </w:r>
          </w:p>
          <w:p w14:paraId="1D10FF4F" w14:textId="77777777" w:rsidR="0045352C" w:rsidRDefault="0045352C" w:rsidP="0045352C">
            <w:pPr>
              <w:pStyle w:val="ListParagraph"/>
              <w:numPr>
                <w:ilvl w:val="0"/>
                <w:numId w:val="3"/>
              </w:numPr>
              <w:rPr>
                <w:rFonts w:asciiTheme="minorHAnsi" w:hAnsiTheme="minorHAnsi" w:cstheme="minorHAnsi"/>
                <w:sz w:val="18"/>
                <w:szCs w:val="18"/>
              </w:rPr>
            </w:pPr>
            <w:r w:rsidRPr="0045352C">
              <w:rPr>
                <w:rFonts w:asciiTheme="minorHAnsi" w:hAnsiTheme="minorHAnsi" w:cstheme="minorHAnsi"/>
                <w:sz w:val="18"/>
                <w:szCs w:val="18"/>
              </w:rPr>
              <w:t>S</w:t>
            </w:r>
            <w:r>
              <w:rPr>
                <w:rFonts w:asciiTheme="minorHAnsi" w:hAnsiTheme="minorHAnsi" w:cstheme="minorHAnsi"/>
                <w:sz w:val="18"/>
                <w:szCs w:val="18"/>
              </w:rPr>
              <w:t xml:space="preserve">tudy </w:t>
            </w:r>
            <w:r w:rsidRPr="0045352C">
              <w:rPr>
                <w:rFonts w:asciiTheme="minorHAnsi" w:hAnsiTheme="minorHAnsi" w:cstheme="minorHAnsi"/>
                <w:sz w:val="18"/>
                <w:szCs w:val="18"/>
              </w:rPr>
              <w:t>U</w:t>
            </w:r>
            <w:r>
              <w:rPr>
                <w:rFonts w:asciiTheme="minorHAnsi" w:hAnsiTheme="minorHAnsi" w:cstheme="minorHAnsi"/>
                <w:sz w:val="18"/>
                <w:szCs w:val="18"/>
              </w:rPr>
              <w:t>nit</w:t>
            </w:r>
            <w:r w:rsidRPr="0045352C">
              <w:rPr>
                <w:rFonts w:asciiTheme="minorHAnsi" w:hAnsiTheme="minorHAnsi" w:cstheme="minorHAnsi"/>
                <w:sz w:val="18"/>
                <w:szCs w:val="18"/>
              </w:rPr>
              <w:t xml:space="preserve"> 3: Landlocked vs coastal countries</w:t>
            </w:r>
          </w:p>
          <w:p w14:paraId="301F3844" w14:textId="77777777" w:rsidR="0045352C" w:rsidRDefault="0045352C" w:rsidP="0045352C">
            <w:pPr>
              <w:pStyle w:val="ListParagraph"/>
              <w:numPr>
                <w:ilvl w:val="0"/>
                <w:numId w:val="3"/>
              </w:numPr>
              <w:rPr>
                <w:rFonts w:asciiTheme="minorHAnsi" w:hAnsiTheme="minorHAnsi" w:cstheme="minorHAnsi"/>
                <w:sz w:val="18"/>
                <w:szCs w:val="18"/>
              </w:rPr>
            </w:pPr>
            <w:r w:rsidRPr="0045352C">
              <w:rPr>
                <w:rFonts w:asciiTheme="minorHAnsi" w:hAnsiTheme="minorHAnsi" w:cstheme="minorHAnsi"/>
                <w:sz w:val="18"/>
                <w:szCs w:val="18"/>
              </w:rPr>
              <w:t>S</w:t>
            </w:r>
            <w:r>
              <w:rPr>
                <w:rFonts w:asciiTheme="minorHAnsi" w:hAnsiTheme="minorHAnsi" w:cstheme="minorHAnsi"/>
                <w:sz w:val="18"/>
                <w:szCs w:val="18"/>
              </w:rPr>
              <w:t xml:space="preserve">tudy </w:t>
            </w:r>
            <w:r w:rsidRPr="0045352C">
              <w:rPr>
                <w:rFonts w:asciiTheme="minorHAnsi" w:hAnsiTheme="minorHAnsi" w:cstheme="minorHAnsi"/>
                <w:sz w:val="18"/>
                <w:szCs w:val="18"/>
              </w:rPr>
              <w:t>U</w:t>
            </w:r>
            <w:r>
              <w:rPr>
                <w:rFonts w:asciiTheme="minorHAnsi" w:hAnsiTheme="minorHAnsi" w:cstheme="minorHAnsi"/>
                <w:sz w:val="18"/>
                <w:szCs w:val="18"/>
              </w:rPr>
              <w:t>nit</w:t>
            </w:r>
            <w:r w:rsidRPr="0045352C">
              <w:rPr>
                <w:rFonts w:asciiTheme="minorHAnsi" w:hAnsiTheme="minorHAnsi" w:cstheme="minorHAnsi"/>
                <w:sz w:val="18"/>
                <w:szCs w:val="18"/>
              </w:rPr>
              <w:t xml:space="preserve"> 4: Geography and trade cost</w:t>
            </w:r>
          </w:p>
          <w:p w14:paraId="38BE55E1" w14:textId="77777777" w:rsidR="0045352C" w:rsidRDefault="0045352C" w:rsidP="0045352C">
            <w:pPr>
              <w:pStyle w:val="ListParagraph"/>
              <w:numPr>
                <w:ilvl w:val="0"/>
                <w:numId w:val="3"/>
              </w:numPr>
              <w:rPr>
                <w:rFonts w:asciiTheme="minorHAnsi" w:hAnsiTheme="minorHAnsi" w:cstheme="minorHAnsi"/>
                <w:sz w:val="18"/>
                <w:szCs w:val="18"/>
              </w:rPr>
            </w:pPr>
            <w:r w:rsidRPr="0045352C">
              <w:rPr>
                <w:rFonts w:asciiTheme="minorHAnsi" w:hAnsiTheme="minorHAnsi" w:cstheme="minorHAnsi"/>
                <w:sz w:val="18"/>
                <w:szCs w:val="18"/>
              </w:rPr>
              <w:t>S</w:t>
            </w:r>
            <w:r>
              <w:rPr>
                <w:rFonts w:asciiTheme="minorHAnsi" w:hAnsiTheme="minorHAnsi" w:cstheme="minorHAnsi"/>
                <w:sz w:val="18"/>
                <w:szCs w:val="18"/>
              </w:rPr>
              <w:t xml:space="preserve">tudy </w:t>
            </w:r>
            <w:r w:rsidRPr="0045352C">
              <w:rPr>
                <w:rFonts w:asciiTheme="minorHAnsi" w:hAnsiTheme="minorHAnsi" w:cstheme="minorHAnsi"/>
                <w:sz w:val="18"/>
                <w:szCs w:val="18"/>
              </w:rPr>
              <w:t>U</w:t>
            </w:r>
            <w:r>
              <w:rPr>
                <w:rFonts w:asciiTheme="minorHAnsi" w:hAnsiTheme="minorHAnsi" w:cstheme="minorHAnsi"/>
                <w:sz w:val="18"/>
                <w:szCs w:val="18"/>
              </w:rPr>
              <w:t>nit</w:t>
            </w:r>
            <w:r w:rsidRPr="0045352C">
              <w:rPr>
                <w:rFonts w:asciiTheme="minorHAnsi" w:hAnsiTheme="minorHAnsi" w:cstheme="minorHAnsi"/>
                <w:sz w:val="18"/>
                <w:szCs w:val="18"/>
              </w:rPr>
              <w:t xml:space="preserve"> 5: Trade data analysis (</w:t>
            </w:r>
            <w:proofErr w:type="spellStart"/>
            <w:r w:rsidRPr="0045352C">
              <w:rPr>
                <w:rFonts w:asciiTheme="minorHAnsi" w:hAnsiTheme="minorHAnsi" w:cstheme="minorHAnsi"/>
                <w:sz w:val="18"/>
                <w:szCs w:val="18"/>
              </w:rPr>
              <w:t>TradeMap</w:t>
            </w:r>
            <w:proofErr w:type="spellEnd"/>
            <w:r w:rsidRPr="0045352C">
              <w:rPr>
                <w:rFonts w:asciiTheme="minorHAnsi" w:hAnsiTheme="minorHAnsi" w:cstheme="minorHAnsi"/>
                <w:sz w:val="18"/>
                <w:szCs w:val="18"/>
              </w:rPr>
              <w:t>)</w:t>
            </w:r>
          </w:p>
          <w:p w14:paraId="78F17605" w14:textId="77777777" w:rsidR="0045352C" w:rsidRPr="0045352C" w:rsidRDefault="0045352C" w:rsidP="0045352C">
            <w:pPr>
              <w:pStyle w:val="ListParagraph"/>
              <w:numPr>
                <w:ilvl w:val="0"/>
                <w:numId w:val="3"/>
              </w:numPr>
              <w:rPr>
                <w:rFonts w:asciiTheme="minorHAnsi" w:hAnsiTheme="minorHAnsi" w:cstheme="minorHAnsi"/>
                <w:sz w:val="18"/>
                <w:szCs w:val="18"/>
              </w:rPr>
            </w:pPr>
            <w:r w:rsidRPr="0045352C">
              <w:rPr>
                <w:rFonts w:asciiTheme="minorHAnsi" w:hAnsiTheme="minorHAnsi" w:cstheme="minorHAnsi"/>
                <w:sz w:val="18"/>
                <w:szCs w:val="18"/>
              </w:rPr>
              <w:t>S</w:t>
            </w:r>
            <w:r>
              <w:rPr>
                <w:rFonts w:asciiTheme="minorHAnsi" w:hAnsiTheme="minorHAnsi" w:cstheme="minorHAnsi"/>
                <w:sz w:val="18"/>
                <w:szCs w:val="18"/>
              </w:rPr>
              <w:t xml:space="preserve">tudy </w:t>
            </w:r>
            <w:r w:rsidRPr="0045352C">
              <w:rPr>
                <w:rFonts w:asciiTheme="minorHAnsi" w:hAnsiTheme="minorHAnsi" w:cstheme="minorHAnsi"/>
                <w:sz w:val="18"/>
                <w:szCs w:val="18"/>
              </w:rPr>
              <w:t>U</w:t>
            </w:r>
            <w:r>
              <w:rPr>
                <w:rFonts w:asciiTheme="minorHAnsi" w:hAnsiTheme="minorHAnsi" w:cstheme="minorHAnsi"/>
                <w:sz w:val="18"/>
                <w:szCs w:val="18"/>
              </w:rPr>
              <w:t>nit</w:t>
            </w:r>
            <w:r w:rsidRPr="0045352C">
              <w:rPr>
                <w:rFonts w:asciiTheme="minorHAnsi" w:hAnsiTheme="minorHAnsi" w:cstheme="minorHAnsi"/>
                <w:sz w:val="18"/>
                <w:szCs w:val="18"/>
              </w:rPr>
              <w:t xml:space="preserve"> 6: </w:t>
            </w:r>
            <w:r>
              <w:rPr>
                <w:rFonts w:asciiTheme="minorHAnsi" w:hAnsiTheme="minorHAnsi" w:cstheme="minorHAnsi"/>
                <w:sz w:val="18"/>
                <w:szCs w:val="18"/>
              </w:rPr>
              <w:t>Market Access</w:t>
            </w:r>
            <w:r w:rsidRPr="0045352C">
              <w:rPr>
                <w:rFonts w:asciiTheme="minorHAnsi" w:hAnsiTheme="minorHAnsi" w:cstheme="minorHAnsi"/>
                <w:sz w:val="18"/>
                <w:szCs w:val="18"/>
              </w:rPr>
              <w:t xml:space="preserve"> analysis (</w:t>
            </w:r>
            <w:proofErr w:type="spellStart"/>
            <w:r w:rsidRPr="0045352C">
              <w:rPr>
                <w:rFonts w:asciiTheme="minorHAnsi" w:hAnsiTheme="minorHAnsi" w:cstheme="minorHAnsi"/>
                <w:sz w:val="18"/>
                <w:szCs w:val="18"/>
              </w:rPr>
              <w:t>MacMap</w:t>
            </w:r>
            <w:proofErr w:type="spellEnd"/>
            <w:r w:rsidRPr="0045352C">
              <w:rPr>
                <w:rFonts w:asciiTheme="minorHAnsi" w:hAnsiTheme="minorHAnsi" w:cstheme="minorHAnsi"/>
                <w:sz w:val="18"/>
                <w:szCs w:val="18"/>
              </w:rPr>
              <w:t>)</w:t>
            </w:r>
          </w:p>
          <w:p w14:paraId="6249A37D" w14:textId="77777777" w:rsidR="000A1283" w:rsidRPr="00E94824" w:rsidRDefault="000A1283" w:rsidP="000A1283">
            <w:pPr>
              <w:spacing w:after="0" w:line="240" w:lineRule="auto"/>
              <w:rPr>
                <w:rFonts w:eastAsia="Times New Roman" w:cstheme="minorHAnsi"/>
                <w:color w:val="000000"/>
                <w:sz w:val="18"/>
                <w:szCs w:val="18"/>
                <w:lang w:eastAsia="en-ZA"/>
              </w:rPr>
            </w:pPr>
          </w:p>
        </w:tc>
        <w:tc>
          <w:tcPr>
            <w:tcW w:w="2680" w:type="dxa"/>
            <w:tcBorders>
              <w:top w:val="nil"/>
              <w:left w:val="nil"/>
              <w:bottom w:val="single" w:sz="4" w:space="0" w:color="auto"/>
              <w:right w:val="single" w:sz="4" w:space="0" w:color="auto"/>
            </w:tcBorders>
            <w:shd w:val="clear" w:color="auto" w:fill="auto"/>
            <w:noWrap/>
            <w:hideMark/>
          </w:tcPr>
          <w:p w14:paraId="3E11CE0C" w14:textId="77777777" w:rsidR="000A1283" w:rsidRDefault="000A1283" w:rsidP="000A1283">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 </w:t>
            </w:r>
          </w:p>
          <w:p w14:paraId="4C1A81D1" w14:textId="77777777" w:rsidR="0045352C" w:rsidRPr="0045352C" w:rsidRDefault="0045352C" w:rsidP="0045352C">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N</w:t>
            </w:r>
            <w:r w:rsidRPr="0045352C">
              <w:rPr>
                <w:rFonts w:eastAsia="Times New Roman" w:cstheme="minorHAnsi"/>
                <w:color w:val="000000"/>
                <w:sz w:val="18"/>
                <w:szCs w:val="18"/>
                <w:lang w:eastAsia="en-ZA"/>
              </w:rPr>
              <w:t>o prescribed textbook for this module.</w:t>
            </w:r>
          </w:p>
          <w:p w14:paraId="2FF31880" w14:textId="77777777" w:rsidR="0045352C" w:rsidRPr="00E94824" w:rsidRDefault="0045352C" w:rsidP="0045352C">
            <w:pPr>
              <w:spacing w:after="0" w:line="240" w:lineRule="auto"/>
              <w:rPr>
                <w:rFonts w:eastAsia="Times New Roman" w:cstheme="minorHAnsi"/>
                <w:color w:val="000000"/>
                <w:sz w:val="18"/>
                <w:szCs w:val="18"/>
                <w:lang w:eastAsia="en-ZA"/>
              </w:rPr>
            </w:pPr>
            <w:r w:rsidRPr="0045352C">
              <w:rPr>
                <w:rFonts w:eastAsia="Times New Roman" w:cstheme="minorHAnsi"/>
                <w:color w:val="000000"/>
                <w:sz w:val="18"/>
                <w:szCs w:val="18"/>
                <w:lang w:eastAsia="en-ZA"/>
              </w:rPr>
              <w:t xml:space="preserve">The relevant </w:t>
            </w:r>
            <w:r>
              <w:rPr>
                <w:rFonts w:eastAsia="Times New Roman" w:cstheme="minorHAnsi"/>
                <w:color w:val="000000"/>
                <w:sz w:val="18"/>
                <w:szCs w:val="18"/>
                <w:lang w:eastAsia="en-ZA"/>
              </w:rPr>
              <w:t xml:space="preserve">online and other </w:t>
            </w:r>
            <w:r w:rsidRPr="0045352C">
              <w:rPr>
                <w:rFonts w:eastAsia="Times New Roman" w:cstheme="minorHAnsi"/>
                <w:color w:val="000000"/>
                <w:sz w:val="18"/>
                <w:szCs w:val="18"/>
                <w:lang w:eastAsia="en-ZA"/>
              </w:rPr>
              <w:t xml:space="preserve">study material </w:t>
            </w:r>
            <w:r>
              <w:rPr>
                <w:rFonts w:eastAsia="Times New Roman" w:cstheme="minorHAnsi"/>
                <w:color w:val="000000"/>
                <w:sz w:val="18"/>
                <w:szCs w:val="18"/>
                <w:lang w:eastAsia="en-ZA"/>
              </w:rPr>
              <w:t xml:space="preserve">are provided per </w:t>
            </w:r>
            <w:r w:rsidRPr="0045352C">
              <w:rPr>
                <w:rFonts w:eastAsia="Times New Roman" w:cstheme="minorHAnsi"/>
                <w:color w:val="000000"/>
                <w:sz w:val="18"/>
                <w:szCs w:val="18"/>
                <w:lang w:eastAsia="en-ZA"/>
              </w:rPr>
              <w:t xml:space="preserve">Study </w:t>
            </w:r>
            <w:r>
              <w:rPr>
                <w:rFonts w:eastAsia="Times New Roman" w:cstheme="minorHAnsi"/>
                <w:color w:val="000000"/>
                <w:sz w:val="18"/>
                <w:szCs w:val="18"/>
                <w:lang w:eastAsia="en-ZA"/>
              </w:rPr>
              <w:t>Unit</w:t>
            </w:r>
            <w:r w:rsidRPr="0045352C">
              <w:rPr>
                <w:rFonts w:eastAsia="Times New Roman" w:cstheme="minorHAnsi"/>
                <w:color w:val="000000"/>
                <w:sz w:val="18"/>
                <w:szCs w:val="18"/>
                <w:lang w:eastAsia="en-ZA"/>
              </w:rPr>
              <w:t>.</w:t>
            </w:r>
          </w:p>
        </w:tc>
      </w:tr>
      <w:tr w:rsidR="000A1283" w:rsidRPr="00E94824" w14:paraId="791C2AEA" w14:textId="77777777" w:rsidTr="000E30D0">
        <w:trPr>
          <w:trHeight w:val="1344"/>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3D1DFFCE" w14:textId="77777777" w:rsidR="000A1283" w:rsidRPr="00E94824" w:rsidRDefault="000A1283" w:rsidP="000A1283">
            <w:pPr>
              <w:spacing w:after="0" w:line="276" w:lineRule="auto"/>
              <w:jc w:val="right"/>
              <w:rPr>
                <w:rFonts w:eastAsia="Times New Roman" w:cstheme="minorHAnsi"/>
                <w:color w:val="000000"/>
                <w:sz w:val="18"/>
                <w:szCs w:val="18"/>
                <w:lang w:eastAsia="en-ZA"/>
              </w:rPr>
            </w:pPr>
            <w:r w:rsidRPr="00E94824">
              <w:rPr>
                <w:rFonts w:eastAsia="Times New Roman" w:cstheme="minorHAnsi"/>
                <w:color w:val="000000"/>
                <w:sz w:val="18"/>
                <w:szCs w:val="18"/>
                <w:lang w:eastAsia="en-ZA"/>
              </w:rPr>
              <w:lastRenderedPageBreak/>
              <w:t>2020</w:t>
            </w:r>
          </w:p>
        </w:tc>
        <w:tc>
          <w:tcPr>
            <w:tcW w:w="830" w:type="dxa"/>
            <w:tcBorders>
              <w:top w:val="nil"/>
              <w:left w:val="nil"/>
              <w:bottom w:val="single" w:sz="4" w:space="0" w:color="auto"/>
              <w:right w:val="single" w:sz="4" w:space="0" w:color="auto"/>
            </w:tcBorders>
            <w:shd w:val="clear" w:color="auto" w:fill="auto"/>
            <w:noWrap/>
            <w:vAlign w:val="center"/>
            <w:hideMark/>
          </w:tcPr>
          <w:p w14:paraId="42EB5202"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Course</w:t>
            </w:r>
          </w:p>
        </w:tc>
        <w:tc>
          <w:tcPr>
            <w:tcW w:w="1972" w:type="dxa"/>
            <w:tcBorders>
              <w:top w:val="nil"/>
              <w:left w:val="nil"/>
              <w:bottom w:val="single" w:sz="4" w:space="0" w:color="auto"/>
              <w:right w:val="single" w:sz="4" w:space="0" w:color="auto"/>
            </w:tcBorders>
            <w:shd w:val="clear" w:color="auto" w:fill="auto"/>
            <w:vAlign w:val="center"/>
            <w:hideMark/>
          </w:tcPr>
          <w:p w14:paraId="58B5FE34"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Post graduate EKIP 613: International Marketing Strategy</w:t>
            </w:r>
          </w:p>
        </w:tc>
        <w:tc>
          <w:tcPr>
            <w:tcW w:w="1560" w:type="dxa"/>
            <w:tcBorders>
              <w:top w:val="nil"/>
              <w:left w:val="nil"/>
              <w:bottom w:val="single" w:sz="4" w:space="0" w:color="auto"/>
              <w:right w:val="single" w:sz="4" w:space="0" w:color="auto"/>
            </w:tcBorders>
            <w:shd w:val="clear" w:color="auto" w:fill="auto"/>
            <w:vAlign w:val="center"/>
            <w:hideMark/>
          </w:tcPr>
          <w:p w14:paraId="58E5E4CF"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zh-CN"/>
              </w:rPr>
              <w:t>Updated syllabus</w:t>
            </w:r>
          </w:p>
        </w:tc>
        <w:tc>
          <w:tcPr>
            <w:tcW w:w="5528" w:type="dxa"/>
            <w:tcBorders>
              <w:top w:val="nil"/>
              <w:left w:val="nil"/>
              <w:bottom w:val="single" w:sz="4" w:space="0" w:color="auto"/>
              <w:right w:val="single" w:sz="4" w:space="0" w:color="auto"/>
            </w:tcBorders>
            <w:shd w:val="clear" w:color="auto" w:fill="auto"/>
            <w:noWrap/>
            <w:vAlign w:val="bottom"/>
            <w:hideMark/>
          </w:tcPr>
          <w:p w14:paraId="0687C3D3" w14:textId="77777777" w:rsidR="000A1283" w:rsidRPr="00F76FBD" w:rsidRDefault="000A1283" w:rsidP="000A1283">
            <w:pPr>
              <w:pStyle w:val="Tabletext1"/>
              <w:rPr>
                <w:rFonts w:asciiTheme="minorHAnsi" w:hAnsiTheme="minorHAnsi" w:cstheme="minorHAnsi"/>
                <w:sz w:val="18"/>
                <w:szCs w:val="18"/>
              </w:rPr>
            </w:pPr>
            <w:r w:rsidRPr="00E94824">
              <w:rPr>
                <w:rFonts w:asciiTheme="minorHAnsi" w:eastAsia="Times New Roman" w:hAnsiTheme="minorHAnsi" w:cstheme="minorHAnsi"/>
                <w:sz w:val="18"/>
                <w:szCs w:val="18"/>
                <w:lang w:eastAsia="en-ZA"/>
              </w:rPr>
              <w:t> </w:t>
            </w:r>
            <w:r w:rsidRPr="00F76FBD">
              <w:rPr>
                <w:rFonts w:asciiTheme="minorHAnsi" w:hAnsiTheme="minorHAnsi" w:cstheme="minorHAnsi"/>
                <w:sz w:val="18"/>
                <w:szCs w:val="18"/>
              </w:rPr>
              <w:t>Module outcomes:</w:t>
            </w:r>
          </w:p>
          <w:p w14:paraId="21703B56" w14:textId="77777777" w:rsidR="000A1283" w:rsidRPr="00F76FBD" w:rsidRDefault="000A1283" w:rsidP="000A1283">
            <w:pPr>
              <w:pStyle w:val="Tabletext1"/>
              <w:rPr>
                <w:rFonts w:asciiTheme="minorHAnsi" w:hAnsiTheme="minorHAnsi" w:cstheme="minorHAnsi"/>
                <w:b w:val="0"/>
                <w:sz w:val="18"/>
                <w:szCs w:val="18"/>
              </w:rPr>
            </w:pPr>
            <w:r w:rsidRPr="00F76FBD">
              <w:rPr>
                <w:rFonts w:asciiTheme="minorHAnsi" w:hAnsiTheme="minorHAnsi" w:cstheme="minorHAnsi"/>
                <w:b w:val="0"/>
                <w:sz w:val="18"/>
                <w:szCs w:val="18"/>
                <w:lang w:eastAsia="en-ZA"/>
              </w:rPr>
              <w:t>Upon the completion of this module, the student should be able to demonstrate:</w:t>
            </w:r>
          </w:p>
          <w:p w14:paraId="69A1293B"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integrated knowledge of the role and importance of international marketing and related concepts in international trade;</w:t>
            </w:r>
          </w:p>
          <w:p w14:paraId="66B7B837"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evaluate the relevant issues and challenges for an international marketing strategy;</w:t>
            </w:r>
          </w:p>
          <w:p w14:paraId="3122F285"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an ability to critically analyse the different components of an international marketing plan, including market selection and segmentation, market entry; market research, product, place, price and promotion; and the underlying principles of each of these components;</w:t>
            </w:r>
          </w:p>
          <w:p w14:paraId="24BE984F"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work as individual or in groups to formulate strategies for each of the international marketing concepts;</w:t>
            </w:r>
          </w:p>
          <w:p w14:paraId="3EE5C6D2"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critically analyse as individual or in a group case studies and unfamiliar practical circumstances and develop international marketing strategies accordingly; and</w:t>
            </w:r>
          </w:p>
          <w:p w14:paraId="10094201" w14:textId="77777777" w:rsidR="000A1283" w:rsidRPr="00BD394D" w:rsidRDefault="000A1283" w:rsidP="000A1283">
            <w:pPr>
              <w:pStyle w:val="Tablebullets"/>
              <w:rPr>
                <w:rFonts w:asciiTheme="minorHAnsi" w:hAnsiTheme="minorHAnsi" w:cstheme="minorHAnsi"/>
                <w:sz w:val="18"/>
              </w:rPr>
            </w:pPr>
            <w:r w:rsidRPr="00F76FBD">
              <w:rPr>
                <w:rFonts w:asciiTheme="minorHAnsi" w:hAnsiTheme="minorHAnsi" w:cstheme="minorHAnsi"/>
                <w:b w:val="0"/>
                <w:sz w:val="18"/>
              </w:rPr>
              <w:t>acceptable behaviour within the academic environment, inclusive of adherence to rules on plagiarism and copyright principles, and the ability to interact and collaborate effectively with others whilst taking co-responsibility for his/her own learning progress.</w:t>
            </w:r>
          </w:p>
          <w:p w14:paraId="4E35E06D" w14:textId="77777777" w:rsidR="00BD394D" w:rsidRDefault="00BD394D" w:rsidP="00BD394D">
            <w:pPr>
              <w:pStyle w:val="Tablebullets"/>
              <w:numPr>
                <w:ilvl w:val="0"/>
                <w:numId w:val="0"/>
              </w:numPr>
              <w:ind w:left="336" w:hanging="284"/>
              <w:rPr>
                <w:rFonts w:asciiTheme="minorHAnsi" w:hAnsiTheme="minorHAnsi" w:cstheme="minorHAnsi"/>
                <w:b w:val="0"/>
                <w:sz w:val="18"/>
              </w:rPr>
            </w:pPr>
          </w:p>
          <w:p w14:paraId="03EF9B0E" w14:textId="77777777" w:rsidR="00BD394D" w:rsidRPr="000E30D0" w:rsidRDefault="00BD394D" w:rsidP="00BD394D">
            <w:pPr>
              <w:spacing w:line="240" w:lineRule="auto"/>
              <w:rPr>
                <w:rFonts w:cstheme="minorHAnsi"/>
                <w:b/>
                <w:sz w:val="18"/>
                <w:szCs w:val="18"/>
              </w:rPr>
            </w:pPr>
            <w:r w:rsidRPr="000E30D0">
              <w:rPr>
                <w:rFonts w:cstheme="minorHAnsi"/>
                <w:b/>
                <w:sz w:val="18"/>
                <w:szCs w:val="18"/>
              </w:rPr>
              <w:t>Course outline:</w:t>
            </w:r>
          </w:p>
          <w:p w14:paraId="1A1C1951" w14:textId="77777777" w:rsidR="00BD394D" w:rsidRDefault="00BD394D" w:rsidP="00BD394D">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Module 1: Scope and Challenges of International Marketing</w:t>
            </w:r>
          </w:p>
          <w:p w14:paraId="4303F8DD" w14:textId="77777777" w:rsidR="00BD394D" w:rsidRDefault="00BD394D" w:rsidP="00BD394D">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Module 2: Importance of research</w:t>
            </w:r>
          </w:p>
          <w:p w14:paraId="0A6F1838" w14:textId="77777777" w:rsidR="00BD394D" w:rsidRDefault="00BD394D" w:rsidP="00BD394D">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Module 3: Market selection &amp; market entry strategies</w:t>
            </w:r>
          </w:p>
          <w:p w14:paraId="6300DF54" w14:textId="77777777" w:rsidR="00BD394D" w:rsidRDefault="00BD394D" w:rsidP="00BD394D">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Module 4: Cultural Intelligence</w:t>
            </w:r>
          </w:p>
          <w:p w14:paraId="33848231" w14:textId="77777777" w:rsidR="00BD394D" w:rsidRDefault="00BD394D" w:rsidP="00BD394D">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Module 5: Marketing Mix</w:t>
            </w:r>
          </w:p>
          <w:p w14:paraId="7D83621F" w14:textId="77777777" w:rsidR="00BD394D" w:rsidRPr="0045352C" w:rsidRDefault="00BD394D" w:rsidP="00BD394D">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Module 6: International Marketing Plan</w:t>
            </w:r>
          </w:p>
          <w:p w14:paraId="345834AD" w14:textId="77777777" w:rsidR="00BD394D" w:rsidRPr="00F76FBD" w:rsidRDefault="00BD394D" w:rsidP="00BD394D">
            <w:pPr>
              <w:pStyle w:val="Tablebullets"/>
              <w:numPr>
                <w:ilvl w:val="0"/>
                <w:numId w:val="0"/>
              </w:numPr>
              <w:ind w:left="336" w:hanging="284"/>
              <w:rPr>
                <w:rFonts w:asciiTheme="minorHAnsi" w:hAnsiTheme="minorHAnsi" w:cstheme="minorHAnsi"/>
                <w:sz w:val="18"/>
              </w:rPr>
            </w:pPr>
          </w:p>
        </w:tc>
        <w:tc>
          <w:tcPr>
            <w:tcW w:w="2680" w:type="dxa"/>
            <w:tcBorders>
              <w:top w:val="nil"/>
              <w:left w:val="nil"/>
              <w:bottom w:val="single" w:sz="4" w:space="0" w:color="auto"/>
              <w:right w:val="single" w:sz="4" w:space="0" w:color="auto"/>
            </w:tcBorders>
            <w:shd w:val="clear" w:color="auto" w:fill="auto"/>
            <w:noWrap/>
            <w:hideMark/>
          </w:tcPr>
          <w:p w14:paraId="36E99C9A" w14:textId="77777777" w:rsidR="000A1283" w:rsidRDefault="000A1283" w:rsidP="000A1283">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 </w:t>
            </w:r>
          </w:p>
          <w:p w14:paraId="3B298BEC" w14:textId="77777777" w:rsidR="00702855" w:rsidRPr="0045352C" w:rsidRDefault="00702855" w:rsidP="00702855">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N</w:t>
            </w:r>
            <w:r w:rsidRPr="0045352C">
              <w:rPr>
                <w:rFonts w:eastAsia="Times New Roman" w:cstheme="minorHAnsi"/>
                <w:color w:val="000000"/>
                <w:sz w:val="18"/>
                <w:szCs w:val="18"/>
                <w:lang w:eastAsia="en-ZA"/>
              </w:rPr>
              <w:t>o prescribed textbook for this module.</w:t>
            </w:r>
          </w:p>
          <w:p w14:paraId="43E9BD9E" w14:textId="77777777" w:rsidR="00702855" w:rsidRPr="00E94824" w:rsidRDefault="00702855" w:rsidP="00702855">
            <w:pPr>
              <w:spacing w:after="0" w:line="240" w:lineRule="auto"/>
              <w:rPr>
                <w:rFonts w:eastAsia="Times New Roman" w:cstheme="minorHAnsi"/>
                <w:color w:val="000000"/>
                <w:sz w:val="18"/>
                <w:szCs w:val="18"/>
                <w:lang w:eastAsia="en-ZA"/>
              </w:rPr>
            </w:pPr>
            <w:r w:rsidRPr="0045352C">
              <w:rPr>
                <w:rFonts w:eastAsia="Times New Roman" w:cstheme="minorHAnsi"/>
                <w:color w:val="000000"/>
                <w:sz w:val="18"/>
                <w:szCs w:val="18"/>
                <w:lang w:eastAsia="en-ZA"/>
              </w:rPr>
              <w:t xml:space="preserve">The relevant </w:t>
            </w:r>
            <w:r>
              <w:rPr>
                <w:rFonts w:eastAsia="Times New Roman" w:cstheme="minorHAnsi"/>
                <w:color w:val="000000"/>
                <w:sz w:val="18"/>
                <w:szCs w:val="18"/>
                <w:lang w:eastAsia="en-ZA"/>
              </w:rPr>
              <w:t xml:space="preserve">online and other </w:t>
            </w:r>
            <w:r w:rsidRPr="0045352C">
              <w:rPr>
                <w:rFonts w:eastAsia="Times New Roman" w:cstheme="minorHAnsi"/>
                <w:color w:val="000000"/>
                <w:sz w:val="18"/>
                <w:szCs w:val="18"/>
                <w:lang w:eastAsia="en-ZA"/>
              </w:rPr>
              <w:t xml:space="preserve">study material </w:t>
            </w:r>
            <w:r>
              <w:rPr>
                <w:rFonts w:eastAsia="Times New Roman" w:cstheme="minorHAnsi"/>
                <w:color w:val="000000"/>
                <w:sz w:val="18"/>
                <w:szCs w:val="18"/>
                <w:lang w:eastAsia="en-ZA"/>
              </w:rPr>
              <w:t xml:space="preserve">are provided per </w:t>
            </w:r>
            <w:r w:rsidRPr="0045352C">
              <w:rPr>
                <w:rFonts w:eastAsia="Times New Roman" w:cstheme="minorHAnsi"/>
                <w:color w:val="000000"/>
                <w:sz w:val="18"/>
                <w:szCs w:val="18"/>
                <w:lang w:eastAsia="en-ZA"/>
              </w:rPr>
              <w:t xml:space="preserve">Study </w:t>
            </w:r>
            <w:r>
              <w:rPr>
                <w:rFonts w:eastAsia="Times New Roman" w:cstheme="minorHAnsi"/>
                <w:color w:val="000000"/>
                <w:sz w:val="18"/>
                <w:szCs w:val="18"/>
                <w:lang w:eastAsia="en-ZA"/>
              </w:rPr>
              <w:t>Unit</w:t>
            </w:r>
            <w:r w:rsidRPr="0045352C">
              <w:rPr>
                <w:rFonts w:eastAsia="Times New Roman" w:cstheme="minorHAnsi"/>
                <w:color w:val="000000"/>
                <w:sz w:val="18"/>
                <w:szCs w:val="18"/>
                <w:lang w:eastAsia="en-ZA"/>
              </w:rPr>
              <w:t>.</w:t>
            </w:r>
          </w:p>
        </w:tc>
      </w:tr>
      <w:tr w:rsidR="000A1283" w:rsidRPr="00E94824" w14:paraId="5CBB9AEB" w14:textId="77777777" w:rsidTr="000E30D0">
        <w:trPr>
          <w:trHeight w:val="600"/>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48A74F04" w14:textId="77777777" w:rsidR="000A1283" w:rsidRPr="00E94824" w:rsidRDefault="000A1283" w:rsidP="000A1283">
            <w:pPr>
              <w:spacing w:after="0" w:line="276" w:lineRule="auto"/>
              <w:jc w:val="right"/>
              <w:rPr>
                <w:rFonts w:eastAsia="Times New Roman" w:cstheme="minorHAnsi"/>
                <w:color w:val="000000"/>
                <w:sz w:val="18"/>
                <w:szCs w:val="18"/>
                <w:lang w:eastAsia="en-ZA"/>
              </w:rPr>
            </w:pPr>
            <w:r w:rsidRPr="00E94824">
              <w:rPr>
                <w:rFonts w:eastAsia="Times New Roman" w:cstheme="minorHAnsi"/>
                <w:color w:val="000000"/>
                <w:sz w:val="18"/>
                <w:szCs w:val="18"/>
                <w:lang w:eastAsia="en-ZA"/>
              </w:rPr>
              <w:t>2020</w:t>
            </w:r>
          </w:p>
        </w:tc>
        <w:tc>
          <w:tcPr>
            <w:tcW w:w="830" w:type="dxa"/>
            <w:tcBorders>
              <w:top w:val="nil"/>
              <w:left w:val="nil"/>
              <w:bottom w:val="single" w:sz="4" w:space="0" w:color="auto"/>
              <w:right w:val="single" w:sz="4" w:space="0" w:color="auto"/>
            </w:tcBorders>
            <w:shd w:val="clear" w:color="auto" w:fill="auto"/>
            <w:noWrap/>
            <w:vAlign w:val="center"/>
            <w:hideMark/>
          </w:tcPr>
          <w:p w14:paraId="558F179B"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Course</w:t>
            </w:r>
          </w:p>
        </w:tc>
        <w:tc>
          <w:tcPr>
            <w:tcW w:w="1972" w:type="dxa"/>
            <w:tcBorders>
              <w:top w:val="nil"/>
              <w:left w:val="nil"/>
              <w:bottom w:val="single" w:sz="4" w:space="0" w:color="auto"/>
              <w:right w:val="single" w:sz="4" w:space="0" w:color="auto"/>
            </w:tcBorders>
            <w:shd w:val="clear" w:color="auto" w:fill="auto"/>
            <w:vAlign w:val="center"/>
            <w:hideMark/>
          </w:tcPr>
          <w:p w14:paraId="6D897643"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Post graduate EKIP 616: International Trade Analysis</w:t>
            </w:r>
          </w:p>
        </w:tc>
        <w:tc>
          <w:tcPr>
            <w:tcW w:w="1560" w:type="dxa"/>
            <w:tcBorders>
              <w:top w:val="nil"/>
              <w:left w:val="nil"/>
              <w:bottom w:val="single" w:sz="4" w:space="0" w:color="auto"/>
              <w:right w:val="single" w:sz="4" w:space="0" w:color="auto"/>
            </w:tcBorders>
            <w:shd w:val="clear" w:color="auto" w:fill="auto"/>
            <w:vAlign w:val="center"/>
            <w:hideMark/>
          </w:tcPr>
          <w:p w14:paraId="4D8AEA31"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zh-CN"/>
              </w:rPr>
              <w:t>Updated syllabus</w:t>
            </w:r>
          </w:p>
        </w:tc>
        <w:tc>
          <w:tcPr>
            <w:tcW w:w="5528" w:type="dxa"/>
            <w:tcBorders>
              <w:top w:val="nil"/>
              <w:left w:val="nil"/>
              <w:bottom w:val="single" w:sz="4" w:space="0" w:color="auto"/>
              <w:right w:val="single" w:sz="4" w:space="0" w:color="auto"/>
            </w:tcBorders>
            <w:shd w:val="clear" w:color="auto" w:fill="auto"/>
            <w:noWrap/>
            <w:vAlign w:val="bottom"/>
            <w:hideMark/>
          </w:tcPr>
          <w:p w14:paraId="65472B65" w14:textId="77777777" w:rsidR="000A1283" w:rsidRPr="00F76FBD" w:rsidRDefault="000A1283" w:rsidP="000A1283">
            <w:pPr>
              <w:pStyle w:val="Tabletext1"/>
              <w:rPr>
                <w:rFonts w:asciiTheme="minorHAnsi" w:hAnsiTheme="minorHAnsi" w:cstheme="minorHAnsi"/>
                <w:sz w:val="18"/>
                <w:szCs w:val="18"/>
              </w:rPr>
            </w:pPr>
            <w:r w:rsidRPr="00E94824">
              <w:rPr>
                <w:rFonts w:asciiTheme="minorHAnsi" w:eastAsia="Times New Roman" w:hAnsiTheme="minorHAnsi" w:cstheme="minorHAnsi"/>
                <w:sz w:val="18"/>
                <w:szCs w:val="18"/>
                <w:lang w:eastAsia="en-ZA"/>
              </w:rPr>
              <w:t> </w:t>
            </w:r>
            <w:r w:rsidRPr="00F76FBD">
              <w:rPr>
                <w:rFonts w:asciiTheme="minorHAnsi" w:hAnsiTheme="minorHAnsi" w:cstheme="minorHAnsi"/>
                <w:sz w:val="18"/>
                <w:szCs w:val="18"/>
              </w:rPr>
              <w:t>Module outcomes:</w:t>
            </w:r>
          </w:p>
          <w:p w14:paraId="7658BA79" w14:textId="77777777" w:rsidR="000A1283" w:rsidRPr="00F76FBD" w:rsidRDefault="000A1283" w:rsidP="000A1283">
            <w:pPr>
              <w:pStyle w:val="Tabletext1"/>
              <w:rPr>
                <w:rFonts w:asciiTheme="minorHAnsi" w:hAnsiTheme="minorHAnsi" w:cstheme="minorHAnsi"/>
                <w:b w:val="0"/>
                <w:sz w:val="18"/>
                <w:szCs w:val="18"/>
              </w:rPr>
            </w:pPr>
            <w:r w:rsidRPr="00F76FBD">
              <w:rPr>
                <w:rFonts w:asciiTheme="minorHAnsi" w:hAnsiTheme="minorHAnsi" w:cstheme="minorHAnsi"/>
                <w:b w:val="0"/>
                <w:sz w:val="18"/>
                <w:szCs w:val="18"/>
                <w:lang w:eastAsia="en-ZA"/>
              </w:rPr>
              <w:t>Upon the completion of this module, the student should be able to demonstrate:</w:t>
            </w:r>
          </w:p>
          <w:p w14:paraId="44F6ACAB"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integrated knowledge of the role and importance of international policy and related theoretical concepts in international trade;</w:t>
            </w:r>
          </w:p>
          <w:p w14:paraId="464AE793"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lastRenderedPageBreak/>
              <w:t>the ability to evaluate the relevant issues and challenges for an international trade policy;</w:t>
            </w:r>
          </w:p>
          <w:p w14:paraId="42A2C8DF"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an ability to critically analyse the different aspects of international trade policy, including trade theories, trade instruments, regional integration, foreign direct investment controversies, geography, trade agreements and value chains; as well as the underlying principles of each of these components;</w:t>
            </w:r>
          </w:p>
          <w:p w14:paraId="7A00DE03"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work as individual or in groups to formulate and analyse trade policy;</w:t>
            </w:r>
          </w:p>
          <w:p w14:paraId="0E52127A"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critically analyse as individual or in a group case studies and practical circumstances in international trade policy accordingly; and</w:t>
            </w:r>
          </w:p>
          <w:p w14:paraId="7D9B8FAF" w14:textId="77777777" w:rsidR="000A1283" w:rsidRPr="00760B75" w:rsidRDefault="000A1283" w:rsidP="000A1283">
            <w:pPr>
              <w:pStyle w:val="Tablebullets"/>
              <w:rPr>
                <w:rFonts w:asciiTheme="minorHAnsi" w:hAnsiTheme="minorHAnsi" w:cstheme="minorHAnsi"/>
                <w:sz w:val="18"/>
              </w:rPr>
            </w:pPr>
            <w:r w:rsidRPr="00F76FBD">
              <w:rPr>
                <w:rFonts w:asciiTheme="minorHAnsi" w:hAnsiTheme="minorHAnsi" w:cstheme="minorHAnsi"/>
                <w:b w:val="0"/>
                <w:sz w:val="18"/>
              </w:rPr>
              <w:t>acceptable behaviour within the academic environment, inclusive of adherence to rules on plagiarism and copyright principles, and the ability to interact and collaborate effectively with others whilst taking co-responsibility for his/her own learning progress.</w:t>
            </w:r>
          </w:p>
          <w:p w14:paraId="53E423B6" w14:textId="77777777" w:rsidR="00760B75" w:rsidRDefault="00760B75" w:rsidP="00760B75">
            <w:pPr>
              <w:pStyle w:val="Tablebullets"/>
              <w:numPr>
                <w:ilvl w:val="0"/>
                <w:numId w:val="0"/>
              </w:numPr>
              <w:ind w:left="336" w:hanging="284"/>
              <w:rPr>
                <w:rFonts w:asciiTheme="minorHAnsi" w:hAnsiTheme="minorHAnsi" w:cstheme="minorHAnsi"/>
                <w:b w:val="0"/>
                <w:sz w:val="18"/>
              </w:rPr>
            </w:pPr>
          </w:p>
          <w:p w14:paraId="723ACFC3" w14:textId="77777777" w:rsidR="00760B75" w:rsidRPr="000E30D0" w:rsidRDefault="00760B75" w:rsidP="00760B75">
            <w:pPr>
              <w:spacing w:line="240" w:lineRule="auto"/>
              <w:rPr>
                <w:rFonts w:cstheme="minorHAnsi"/>
                <w:b/>
                <w:sz w:val="18"/>
                <w:szCs w:val="18"/>
              </w:rPr>
            </w:pPr>
            <w:r w:rsidRPr="000E30D0">
              <w:rPr>
                <w:rFonts w:cstheme="minorHAnsi"/>
                <w:b/>
                <w:sz w:val="18"/>
                <w:szCs w:val="18"/>
              </w:rPr>
              <w:t>Course outline:</w:t>
            </w:r>
          </w:p>
          <w:p w14:paraId="55415317"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1: Trade Policy</w:t>
            </w:r>
          </w:p>
          <w:p w14:paraId="461D7EE2"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2: Trade theories</w:t>
            </w:r>
          </w:p>
          <w:p w14:paraId="749982A8"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3: International Economics and Political Economy</w:t>
            </w:r>
          </w:p>
          <w:p w14:paraId="40367013"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4: New Economic Geography</w:t>
            </w:r>
          </w:p>
          <w:p w14:paraId="03766B4A"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5: Trade regime orientation and trade barriers</w:t>
            </w:r>
          </w:p>
          <w:p w14:paraId="70FE95F3"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6: Import substitution vs outward oriented trade policies</w:t>
            </w:r>
          </w:p>
          <w:p w14:paraId="71CB8196"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7: Activist trade policies</w:t>
            </w:r>
          </w:p>
          <w:p w14:paraId="27375081"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8: Globalisation</w:t>
            </w:r>
            <w:r w:rsidR="00994481">
              <w:rPr>
                <w:rFonts w:asciiTheme="minorHAnsi" w:hAnsiTheme="minorHAnsi" w:cstheme="minorHAnsi"/>
                <w:sz w:val="18"/>
                <w:szCs w:val="18"/>
              </w:rPr>
              <w:t xml:space="preserve"> &amp; International Trade Institutes</w:t>
            </w:r>
          </w:p>
          <w:p w14:paraId="101825D4"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9:</w:t>
            </w:r>
            <w:r w:rsidR="00994481">
              <w:rPr>
                <w:rFonts w:asciiTheme="minorHAnsi" w:hAnsiTheme="minorHAnsi" w:cstheme="minorHAnsi"/>
                <w:sz w:val="18"/>
                <w:szCs w:val="18"/>
              </w:rPr>
              <w:t xml:space="preserve"> Trade Agreements</w:t>
            </w:r>
          </w:p>
          <w:p w14:paraId="096FFC01"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10:</w:t>
            </w:r>
            <w:r w:rsidR="00994481">
              <w:rPr>
                <w:rFonts w:asciiTheme="minorHAnsi" w:hAnsiTheme="minorHAnsi" w:cstheme="minorHAnsi"/>
                <w:sz w:val="18"/>
                <w:szCs w:val="18"/>
              </w:rPr>
              <w:t xml:space="preserve"> FDI</w:t>
            </w:r>
          </w:p>
          <w:p w14:paraId="28235881"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11:</w:t>
            </w:r>
            <w:r w:rsidR="00994481">
              <w:rPr>
                <w:rFonts w:asciiTheme="minorHAnsi" w:hAnsiTheme="minorHAnsi" w:cstheme="minorHAnsi"/>
                <w:sz w:val="18"/>
                <w:szCs w:val="18"/>
              </w:rPr>
              <w:t xml:space="preserve"> Types of risk</w:t>
            </w:r>
          </w:p>
          <w:p w14:paraId="6F0711CB" w14:textId="77777777" w:rsidR="00760B75" w:rsidRDefault="00760B75" w:rsidP="00760B75">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 xml:space="preserve">Study Unit 12: </w:t>
            </w:r>
            <w:r w:rsidR="00994481">
              <w:rPr>
                <w:rFonts w:asciiTheme="minorHAnsi" w:hAnsiTheme="minorHAnsi" w:cstheme="minorHAnsi"/>
                <w:sz w:val="18"/>
                <w:szCs w:val="18"/>
              </w:rPr>
              <w:t>GVC analysis</w:t>
            </w:r>
          </w:p>
          <w:p w14:paraId="7D429D24" w14:textId="77777777" w:rsidR="00760B75" w:rsidRDefault="00760B75" w:rsidP="00994481">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Study Unit 13:</w:t>
            </w:r>
            <w:r w:rsidR="00994481">
              <w:rPr>
                <w:rFonts w:asciiTheme="minorHAnsi" w:hAnsiTheme="minorHAnsi" w:cstheme="minorHAnsi"/>
                <w:sz w:val="18"/>
                <w:szCs w:val="18"/>
              </w:rPr>
              <w:t xml:space="preserve"> </w:t>
            </w:r>
            <w:r w:rsidR="00994481" w:rsidRPr="00994481">
              <w:rPr>
                <w:rFonts w:asciiTheme="minorHAnsi" w:hAnsiTheme="minorHAnsi" w:cstheme="minorHAnsi"/>
                <w:sz w:val="18"/>
                <w:szCs w:val="18"/>
              </w:rPr>
              <w:t>Major Issues that will affect South Africa from a trade policy point of view</w:t>
            </w:r>
          </w:p>
          <w:p w14:paraId="7F936CC7" w14:textId="77777777" w:rsidR="00760B75" w:rsidRDefault="00760B75" w:rsidP="00994481">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 xml:space="preserve">Study Unit 14: </w:t>
            </w:r>
            <w:r w:rsidR="00994481" w:rsidRPr="00994481">
              <w:rPr>
                <w:rFonts w:asciiTheme="minorHAnsi" w:hAnsiTheme="minorHAnsi" w:cstheme="minorHAnsi"/>
                <w:sz w:val="18"/>
                <w:szCs w:val="18"/>
              </w:rPr>
              <w:t>South African trade issues from a local point of view</w:t>
            </w:r>
          </w:p>
          <w:p w14:paraId="55C1147D" w14:textId="77777777" w:rsidR="00760B75" w:rsidRPr="00760B75" w:rsidRDefault="00760B75" w:rsidP="00760B75">
            <w:pPr>
              <w:pStyle w:val="ListParagraph"/>
              <w:numPr>
                <w:ilvl w:val="0"/>
                <w:numId w:val="0"/>
              </w:numPr>
              <w:ind w:left="720"/>
              <w:rPr>
                <w:rFonts w:asciiTheme="minorHAnsi" w:hAnsiTheme="minorHAnsi" w:cstheme="minorHAnsi"/>
                <w:sz w:val="18"/>
                <w:szCs w:val="18"/>
              </w:rPr>
            </w:pPr>
          </w:p>
        </w:tc>
        <w:tc>
          <w:tcPr>
            <w:tcW w:w="2680" w:type="dxa"/>
            <w:tcBorders>
              <w:top w:val="nil"/>
              <w:left w:val="nil"/>
              <w:bottom w:val="single" w:sz="4" w:space="0" w:color="auto"/>
              <w:right w:val="single" w:sz="4" w:space="0" w:color="auto"/>
            </w:tcBorders>
            <w:shd w:val="clear" w:color="auto" w:fill="auto"/>
            <w:noWrap/>
            <w:hideMark/>
          </w:tcPr>
          <w:p w14:paraId="6B3BE589" w14:textId="77777777" w:rsidR="000A1283" w:rsidRDefault="000A1283" w:rsidP="000A1283">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lastRenderedPageBreak/>
              <w:t> </w:t>
            </w:r>
          </w:p>
          <w:p w14:paraId="73E1A8B6" w14:textId="77777777" w:rsidR="00702855" w:rsidRPr="0045352C" w:rsidRDefault="00702855" w:rsidP="00702855">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N</w:t>
            </w:r>
            <w:r w:rsidRPr="0045352C">
              <w:rPr>
                <w:rFonts w:eastAsia="Times New Roman" w:cstheme="minorHAnsi"/>
                <w:color w:val="000000"/>
                <w:sz w:val="18"/>
                <w:szCs w:val="18"/>
                <w:lang w:eastAsia="en-ZA"/>
              </w:rPr>
              <w:t>o prescribed textbook for this module.</w:t>
            </w:r>
          </w:p>
          <w:p w14:paraId="33123658" w14:textId="77777777" w:rsidR="00702855" w:rsidRPr="00E94824" w:rsidRDefault="00702855" w:rsidP="00702855">
            <w:pPr>
              <w:spacing w:after="0" w:line="240" w:lineRule="auto"/>
              <w:rPr>
                <w:rFonts w:eastAsia="Times New Roman" w:cstheme="minorHAnsi"/>
                <w:color w:val="000000"/>
                <w:sz w:val="18"/>
                <w:szCs w:val="18"/>
                <w:lang w:eastAsia="en-ZA"/>
              </w:rPr>
            </w:pPr>
            <w:r w:rsidRPr="0045352C">
              <w:rPr>
                <w:rFonts w:eastAsia="Times New Roman" w:cstheme="minorHAnsi"/>
                <w:color w:val="000000"/>
                <w:sz w:val="18"/>
                <w:szCs w:val="18"/>
                <w:lang w:eastAsia="en-ZA"/>
              </w:rPr>
              <w:t xml:space="preserve">The relevant </w:t>
            </w:r>
            <w:r>
              <w:rPr>
                <w:rFonts w:eastAsia="Times New Roman" w:cstheme="minorHAnsi"/>
                <w:color w:val="000000"/>
                <w:sz w:val="18"/>
                <w:szCs w:val="18"/>
                <w:lang w:eastAsia="en-ZA"/>
              </w:rPr>
              <w:t xml:space="preserve">online and other </w:t>
            </w:r>
            <w:r w:rsidRPr="0045352C">
              <w:rPr>
                <w:rFonts w:eastAsia="Times New Roman" w:cstheme="minorHAnsi"/>
                <w:color w:val="000000"/>
                <w:sz w:val="18"/>
                <w:szCs w:val="18"/>
                <w:lang w:eastAsia="en-ZA"/>
              </w:rPr>
              <w:t xml:space="preserve">study material </w:t>
            </w:r>
            <w:r>
              <w:rPr>
                <w:rFonts w:eastAsia="Times New Roman" w:cstheme="minorHAnsi"/>
                <w:color w:val="000000"/>
                <w:sz w:val="18"/>
                <w:szCs w:val="18"/>
                <w:lang w:eastAsia="en-ZA"/>
              </w:rPr>
              <w:t xml:space="preserve">are provided per </w:t>
            </w:r>
            <w:r w:rsidRPr="0045352C">
              <w:rPr>
                <w:rFonts w:eastAsia="Times New Roman" w:cstheme="minorHAnsi"/>
                <w:color w:val="000000"/>
                <w:sz w:val="18"/>
                <w:szCs w:val="18"/>
                <w:lang w:eastAsia="en-ZA"/>
              </w:rPr>
              <w:t xml:space="preserve">Study </w:t>
            </w:r>
            <w:r>
              <w:rPr>
                <w:rFonts w:eastAsia="Times New Roman" w:cstheme="minorHAnsi"/>
                <w:color w:val="000000"/>
                <w:sz w:val="18"/>
                <w:szCs w:val="18"/>
                <w:lang w:eastAsia="en-ZA"/>
              </w:rPr>
              <w:t>Unit</w:t>
            </w:r>
            <w:r w:rsidRPr="0045352C">
              <w:rPr>
                <w:rFonts w:eastAsia="Times New Roman" w:cstheme="minorHAnsi"/>
                <w:color w:val="000000"/>
                <w:sz w:val="18"/>
                <w:szCs w:val="18"/>
                <w:lang w:eastAsia="en-ZA"/>
              </w:rPr>
              <w:t>.</w:t>
            </w:r>
          </w:p>
        </w:tc>
      </w:tr>
      <w:tr w:rsidR="000A1283" w:rsidRPr="00E94824" w14:paraId="73FBCC4F" w14:textId="77777777" w:rsidTr="000E30D0">
        <w:trPr>
          <w:trHeight w:val="900"/>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2433181E" w14:textId="77777777" w:rsidR="000A1283" w:rsidRPr="00E94824" w:rsidRDefault="000A1283" w:rsidP="000A1283">
            <w:pPr>
              <w:spacing w:after="0" w:line="276" w:lineRule="auto"/>
              <w:jc w:val="right"/>
              <w:rPr>
                <w:rFonts w:eastAsia="Times New Roman" w:cstheme="minorHAnsi"/>
                <w:color w:val="000000"/>
                <w:sz w:val="18"/>
                <w:szCs w:val="18"/>
                <w:lang w:eastAsia="en-ZA"/>
              </w:rPr>
            </w:pPr>
            <w:r w:rsidRPr="00E94824">
              <w:rPr>
                <w:rFonts w:eastAsia="Times New Roman" w:cstheme="minorHAnsi"/>
                <w:color w:val="000000"/>
                <w:sz w:val="18"/>
                <w:szCs w:val="18"/>
                <w:lang w:eastAsia="en-ZA"/>
              </w:rPr>
              <w:lastRenderedPageBreak/>
              <w:t>2020</w:t>
            </w:r>
          </w:p>
        </w:tc>
        <w:tc>
          <w:tcPr>
            <w:tcW w:w="830" w:type="dxa"/>
            <w:tcBorders>
              <w:top w:val="nil"/>
              <w:left w:val="nil"/>
              <w:bottom w:val="single" w:sz="4" w:space="0" w:color="auto"/>
              <w:right w:val="single" w:sz="4" w:space="0" w:color="auto"/>
            </w:tcBorders>
            <w:shd w:val="clear" w:color="auto" w:fill="auto"/>
            <w:noWrap/>
            <w:vAlign w:val="center"/>
            <w:hideMark/>
          </w:tcPr>
          <w:p w14:paraId="5730FC35"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Course</w:t>
            </w:r>
          </w:p>
        </w:tc>
        <w:tc>
          <w:tcPr>
            <w:tcW w:w="1972" w:type="dxa"/>
            <w:tcBorders>
              <w:top w:val="nil"/>
              <w:left w:val="nil"/>
              <w:bottom w:val="single" w:sz="4" w:space="0" w:color="auto"/>
              <w:right w:val="single" w:sz="4" w:space="0" w:color="auto"/>
            </w:tcBorders>
            <w:shd w:val="clear" w:color="auto" w:fill="auto"/>
            <w:vAlign w:val="center"/>
            <w:hideMark/>
          </w:tcPr>
          <w:p w14:paraId="0D4857C5"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Post graduate EKIP 618: Research Methods in International Trade</w:t>
            </w:r>
          </w:p>
        </w:tc>
        <w:tc>
          <w:tcPr>
            <w:tcW w:w="1560" w:type="dxa"/>
            <w:tcBorders>
              <w:top w:val="nil"/>
              <w:left w:val="nil"/>
              <w:bottom w:val="single" w:sz="4" w:space="0" w:color="auto"/>
              <w:right w:val="single" w:sz="4" w:space="0" w:color="auto"/>
            </w:tcBorders>
            <w:shd w:val="clear" w:color="auto" w:fill="auto"/>
            <w:vAlign w:val="center"/>
            <w:hideMark/>
          </w:tcPr>
          <w:p w14:paraId="2B5BE43A"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zh-CN"/>
              </w:rPr>
              <w:t>Updated syllabus</w:t>
            </w:r>
          </w:p>
        </w:tc>
        <w:tc>
          <w:tcPr>
            <w:tcW w:w="5528" w:type="dxa"/>
            <w:tcBorders>
              <w:top w:val="nil"/>
              <w:left w:val="nil"/>
              <w:bottom w:val="single" w:sz="4" w:space="0" w:color="auto"/>
              <w:right w:val="single" w:sz="4" w:space="0" w:color="auto"/>
            </w:tcBorders>
            <w:shd w:val="clear" w:color="auto" w:fill="auto"/>
            <w:noWrap/>
            <w:vAlign w:val="bottom"/>
            <w:hideMark/>
          </w:tcPr>
          <w:p w14:paraId="7F4F5FBB" w14:textId="77777777" w:rsidR="000A1283" w:rsidRPr="00F76FBD" w:rsidRDefault="000A1283" w:rsidP="000A1283">
            <w:pPr>
              <w:pStyle w:val="Tabletext1"/>
              <w:rPr>
                <w:rFonts w:asciiTheme="minorHAnsi" w:hAnsiTheme="minorHAnsi" w:cstheme="minorHAnsi"/>
                <w:sz w:val="18"/>
                <w:szCs w:val="18"/>
              </w:rPr>
            </w:pPr>
            <w:r w:rsidRPr="00E94824">
              <w:rPr>
                <w:rFonts w:asciiTheme="minorHAnsi" w:eastAsia="Symbol" w:hAnsiTheme="minorHAnsi" w:cstheme="minorHAnsi"/>
                <w:sz w:val="18"/>
                <w:szCs w:val="18"/>
                <w:lang w:eastAsia="en-ZA"/>
              </w:rPr>
              <w:t> </w:t>
            </w:r>
            <w:r w:rsidRPr="00F76FBD">
              <w:rPr>
                <w:rFonts w:asciiTheme="minorHAnsi" w:hAnsiTheme="minorHAnsi" w:cstheme="minorHAnsi"/>
                <w:sz w:val="18"/>
                <w:szCs w:val="18"/>
              </w:rPr>
              <w:t>Module outcomes:</w:t>
            </w:r>
          </w:p>
          <w:p w14:paraId="231880E5" w14:textId="77777777" w:rsidR="000A1283" w:rsidRPr="00F76FBD" w:rsidRDefault="000A1283" w:rsidP="000A1283">
            <w:pPr>
              <w:pStyle w:val="Tabletext1"/>
              <w:rPr>
                <w:rFonts w:asciiTheme="minorHAnsi" w:hAnsiTheme="minorHAnsi" w:cstheme="minorHAnsi"/>
                <w:b w:val="0"/>
                <w:sz w:val="18"/>
                <w:szCs w:val="18"/>
              </w:rPr>
            </w:pPr>
            <w:r w:rsidRPr="00F76FBD">
              <w:rPr>
                <w:rFonts w:asciiTheme="minorHAnsi" w:hAnsiTheme="minorHAnsi" w:cstheme="minorHAnsi"/>
                <w:b w:val="0"/>
                <w:sz w:val="18"/>
                <w:szCs w:val="18"/>
                <w:lang w:eastAsia="en-ZA"/>
              </w:rPr>
              <w:t>Upon the completion of this module, the student should be able to demonstrate:</w:t>
            </w:r>
          </w:p>
          <w:p w14:paraId="7E15A3AF"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an understanding of the importance of accurate international market selection and the ability to calculate, analyse and report market attractiveness indices;</w:t>
            </w:r>
          </w:p>
          <w:p w14:paraId="1F357041"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conduct panel data regression analyses within the theoretical framework of the Gravity Model of international trade and the cohesive reporting of results in order to analyse international trade patterns and policies;</w:t>
            </w:r>
          </w:p>
          <w:p w14:paraId="602034DE"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analyse a country’s trade competitiveness and cohesively report the outcomes;</w:t>
            </w:r>
          </w:p>
          <w:p w14:paraId="4E991EE2"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conduct trade policy analysis with a partial equilibrium framework; and</w:t>
            </w:r>
          </w:p>
          <w:p w14:paraId="6342B611" w14:textId="77777777" w:rsidR="000A1283" w:rsidRPr="00C1161B" w:rsidRDefault="000A1283" w:rsidP="000A1283">
            <w:pPr>
              <w:pStyle w:val="Tablebullets"/>
              <w:rPr>
                <w:rFonts w:asciiTheme="minorHAnsi" w:hAnsiTheme="minorHAnsi" w:cstheme="minorHAnsi"/>
                <w:sz w:val="18"/>
              </w:rPr>
            </w:pPr>
            <w:r w:rsidRPr="00F76FBD">
              <w:rPr>
                <w:rFonts w:asciiTheme="minorHAnsi" w:hAnsiTheme="minorHAnsi" w:cstheme="minorHAnsi"/>
                <w:b w:val="0"/>
                <w:sz w:val="18"/>
              </w:rPr>
              <w:t>acceptable behaviour within the academic environment, inclusive of adherence to rules on plagiarism and copyright principles, and the ability to interact and collaborate effectively with others whilst taking co-responsibility for his/her own learning progress.</w:t>
            </w:r>
          </w:p>
          <w:p w14:paraId="114F8E95" w14:textId="77777777" w:rsidR="00C1161B" w:rsidRDefault="00C1161B" w:rsidP="00C1161B">
            <w:pPr>
              <w:pStyle w:val="Tablebullets"/>
              <w:numPr>
                <w:ilvl w:val="0"/>
                <w:numId w:val="0"/>
              </w:numPr>
              <w:ind w:left="336" w:hanging="284"/>
              <w:rPr>
                <w:rFonts w:asciiTheme="minorHAnsi" w:hAnsiTheme="minorHAnsi" w:cstheme="minorHAnsi"/>
                <w:sz w:val="18"/>
              </w:rPr>
            </w:pPr>
          </w:p>
          <w:p w14:paraId="341DACE4" w14:textId="77777777" w:rsidR="00C1161B" w:rsidRPr="000E30D0" w:rsidRDefault="00C1161B" w:rsidP="00C1161B">
            <w:pPr>
              <w:spacing w:line="240" w:lineRule="auto"/>
              <w:rPr>
                <w:rFonts w:cstheme="minorHAnsi"/>
                <w:b/>
                <w:sz w:val="18"/>
                <w:szCs w:val="18"/>
              </w:rPr>
            </w:pPr>
            <w:r w:rsidRPr="000E30D0">
              <w:rPr>
                <w:rFonts w:cstheme="minorHAnsi"/>
                <w:b/>
                <w:sz w:val="18"/>
                <w:szCs w:val="18"/>
              </w:rPr>
              <w:t>Course outline:</w:t>
            </w:r>
          </w:p>
          <w:p w14:paraId="717E7A98" w14:textId="77777777" w:rsidR="00C1161B" w:rsidRDefault="00C1161B" w:rsidP="00C1161B">
            <w:pPr>
              <w:pStyle w:val="ListParagraph"/>
              <w:numPr>
                <w:ilvl w:val="0"/>
                <w:numId w:val="3"/>
              </w:numPr>
              <w:rPr>
                <w:rFonts w:asciiTheme="minorHAnsi" w:hAnsiTheme="minorHAnsi" w:cstheme="minorHAnsi"/>
                <w:sz w:val="18"/>
                <w:szCs w:val="18"/>
              </w:rPr>
            </w:pPr>
            <w:r w:rsidRPr="00C1161B">
              <w:rPr>
                <w:rFonts w:asciiTheme="minorHAnsi" w:hAnsiTheme="minorHAnsi" w:cstheme="minorHAnsi"/>
                <w:sz w:val="18"/>
                <w:szCs w:val="18"/>
              </w:rPr>
              <w:t>Study unit 1: Composite indexing - market attractiveness analysis</w:t>
            </w:r>
          </w:p>
          <w:p w14:paraId="1C321C45" w14:textId="77777777" w:rsidR="00C1161B" w:rsidRDefault="00C1161B" w:rsidP="00C1161B">
            <w:pPr>
              <w:pStyle w:val="ListParagraph"/>
              <w:numPr>
                <w:ilvl w:val="0"/>
                <w:numId w:val="3"/>
              </w:numPr>
              <w:rPr>
                <w:rFonts w:asciiTheme="minorHAnsi" w:hAnsiTheme="minorHAnsi" w:cstheme="minorHAnsi"/>
                <w:sz w:val="18"/>
                <w:szCs w:val="18"/>
              </w:rPr>
            </w:pPr>
            <w:r w:rsidRPr="00C1161B">
              <w:rPr>
                <w:rFonts w:asciiTheme="minorHAnsi" w:hAnsiTheme="minorHAnsi" w:cstheme="minorHAnsi"/>
                <w:sz w:val="18"/>
                <w:szCs w:val="18"/>
              </w:rPr>
              <w:t>Study unit 2: Trade competitiveness diagnostics</w:t>
            </w:r>
          </w:p>
          <w:p w14:paraId="49735111" w14:textId="77777777" w:rsidR="00C1161B" w:rsidRDefault="00C1161B" w:rsidP="00C1161B">
            <w:pPr>
              <w:pStyle w:val="ListParagraph"/>
              <w:numPr>
                <w:ilvl w:val="0"/>
                <w:numId w:val="3"/>
              </w:numPr>
              <w:rPr>
                <w:rFonts w:asciiTheme="minorHAnsi" w:hAnsiTheme="minorHAnsi" w:cstheme="minorHAnsi"/>
                <w:sz w:val="18"/>
                <w:szCs w:val="18"/>
              </w:rPr>
            </w:pPr>
            <w:r w:rsidRPr="00C1161B">
              <w:rPr>
                <w:rFonts w:asciiTheme="minorHAnsi" w:hAnsiTheme="minorHAnsi" w:cstheme="minorHAnsi"/>
                <w:sz w:val="18"/>
                <w:szCs w:val="18"/>
              </w:rPr>
              <w:t>Study unit 3: Trade policy analysis - partial equilibrium model</w:t>
            </w:r>
          </w:p>
          <w:p w14:paraId="67F9D662" w14:textId="77777777" w:rsidR="00C1161B" w:rsidRPr="00F76FBD" w:rsidRDefault="00C1161B" w:rsidP="00C1161B">
            <w:pPr>
              <w:pStyle w:val="Tablebullets"/>
              <w:numPr>
                <w:ilvl w:val="0"/>
                <w:numId w:val="3"/>
              </w:numPr>
              <w:rPr>
                <w:rFonts w:asciiTheme="minorHAnsi" w:hAnsiTheme="minorHAnsi" w:cstheme="minorHAnsi"/>
                <w:sz w:val="18"/>
              </w:rPr>
            </w:pPr>
            <w:r w:rsidRPr="00C1161B">
              <w:rPr>
                <w:rFonts w:asciiTheme="minorHAnsi" w:hAnsiTheme="minorHAnsi" w:cstheme="minorHAnsi"/>
                <w:b w:val="0"/>
                <w:color w:val="auto"/>
                <w:sz w:val="18"/>
              </w:rPr>
              <w:t>Study unit 4: Panel regression - Gravity model</w:t>
            </w:r>
          </w:p>
        </w:tc>
        <w:tc>
          <w:tcPr>
            <w:tcW w:w="2680" w:type="dxa"/>
            <w:tcBorders>
              <w:top w:val="nil"/>
              <w:left w:val="nil"/>
              <w:bottom w:val="single" w:sz="4" w:space="0" w:color="auto"/>
              <w:right w:val="single" w:sz="4" w:space="0" w:color="auto"/>
            </w:tcBorders>
            <w:shd w:val="clear" w:color="auto" w:fill="auto"/>
            <w:noWrap/>
            <w:hideMark/>
          </w:tcPr>
          <w:p w14:paraId="76A26C4D" w14:textId="77777777" w:rsidR="000A1283" w:rsidRDefault="000A1283" w:rsidP="000A1283">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 </w:t>
            </w:r>
          </w:p>
          <w:p w14:paraId="5021CC18" w14:textId="77777777" w:rsidR="00702855" w:rsidRPr="0045352C" w:rsidRDefault="00702855" w:rsidP="00702855">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N</w:t>
            </w:r>
            <w:r w:rsidRPr="0045352C">
              <w:rPr>
                <w:rFonts w:eastAsia="Times New Roman" w:cstheme="minorHAnsi"/>
                <w:color w:val="000000"/>
                <w:sz w:val="18"/>
                <w:szCs w:val="18"/>
                <w:lang w:eastAsia="en-ZA"/>
              </w:rPr>
              <w:t>o prescribed textbook for this module.</w:t>
            </w:r>
          </w:p>
          <w:p w14:paraId="3B9F93F4" w14:textId="77777777" w:rsidR="00702855" w:rsidRPr="00E94824" w:rsidRDefault="00702855" w:rsidP="00702855">
            <w:pPr>
              <w:spacing w:after="0" w:line="240" w:lineRule="auto"/>
              <w:rPr>
                <w:rFonts w:eastAsia="Times New Roman" w:cstheme="minorHAnsi"/>
                <w:color w:val="000000"/>
                <w:sz w:val="18"/>
                <w:szCs w:val="18"/>
                <w:lang w:eastAsia="en-ZA"/>
              </w:rPr>
            </w:pPr>
            <w:r w:rsidRPr="0045352C">
              <w:rPr>
                <w:rFonts w:eastAsia="Times New Roman" w:cstheme="minorHAnsi"/>
                <w:color w:val="000000"/>
                <w:sz w:val="18"/>
                <w:szCs w:val="18"/>
                <w:lang w:eastAsia="en-ZA"/>
              </w:rPr>
              <w:t xml:space="preserve">The relevant </w:t>
            </w:r>
            <w:r>
              <w:rPr>
                <w:rFonts w:eastAsia="Times New Roman" w:cstheme="minorHAnsi"/>
                <w:color w:val="000000"/>
                <w:sz w:val="18"/>
                <w:szCs w:val="18"/>
                <w:lang w:eastAsia="en-ZA"/>
              </w:rPr>
              <w:t xml:space="preserve">online and other </w:t>
            </w:r>
            <w:r w:rsidRPr="0045352C">
              <w:rPr>
                <w:rFonts w:eastAsia="Times New Roman" w:cstheme="minorHAnsi"/>
                <w:color w:val="000000"/>
                <w:sz w:val="18"/>
                <w:szCs w:val="18"/>
                <w:lang w:eastAsia="en-ZA"/>
              </w:rPr>
              <w:t xml:space="preserve">study material </w:t>
            </w:r>
            <w:r>
              <w:rPr>
                <w:rFonts w:eastAsia="Times New Roman" w:cstheme="minorHAnsi"/>
                <w:color w:val="000000"/>
                <w:sz w:val="18"/>
                <w:szCs w:val="18"/>
                <w:lang w:eastAsia="en-ZA"/>
              </w:rPr>
              <w:t xml:space="preserve">are provided per </w:t>
            </w:r>
            <w:r w:rsidRPr="0045352C">
              <w:rPr>
                <w:rFonts w:eastAsia="Times New Roman" w:cstheme="minorHAnsi"/>
                <w:color w:val="000000"/>
                <w:sz w:val="18"/>
                <w:szCs w:val="18"/>
                <w:lang w:eastAsia="en-ZA"/>
              </w:rPr>
              <w:t xml:space="preserve">Study </w:t>
            </w:r>
            <w:r>
              <w:rPr>
                <w:rFonts w:eastAsia="Times New Roman" w:cstheme="minorHAnsi"/>
                <w:color w:val="000000"/>
                <w:sz w:val="18"/>
                <w:szCs w:val="18"/>
                <w:lang w:eastAsia="en-ZA"/>
              </w:rPr>
              <w:t>Unit</w:t>
            </w:r>
            <w:r w:rsidRPr="0045352C">
              <w:rPr>
                <w:rFonts w:eastAsia="Times New Roman" w:cstheme="minorHAnsi"/>
                <w:color w:val="000000"/>
                <w:sz w:val="18"/>
                <w:szCs w:val="18"/>
                <w:lang w:eastAsia="en-ZA"/>
              </w:rPr>
              <w:t>.</w:t>
            </w:r>
          </w:p>
        </w:tc>
      </w:tr>
      <w:tr w:rsidR="000A1283" w:rsidRPr="00E94824" w14:paraId="5D5F153B" w14:textId="77777777" w:rsidTr="000E30D0">
        <w:trPr>
          <w:trHeight w:val="900"/>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1DD9D648" w14:textId="77777777" w:rsidR="000A1283" w:rsidRPr="00E94824" w:rsidRDefault="000A1283" w:rsidP="000A1283">
            <w:pPr>
              <w:spacing w:after="0" w:line="276" w:lineRule="auto"/>
              <w:jc w:val="right"/>
              <w:rPr>
                <w:rFonts w:eastAsia="Times New Roman" w:cstheme="minorHAnsi"/>
                <w:color w:val="000000"/>
                <w:sz w:val="18"/>
                <w:szCs w:val="18"/>
                <w:lang w:eastAsia="en-ZA"/>
              </w:rPr>
            </w:pPr>
            <w:r w:rsidRPr="00E94824">
              <w:rPr>
                <w:rFonts w:eastAsia="Times New Roman" w:cstheme="minorHAnsi"/>
                <w:color w:val="000000"/>
                <w:sz w:val="18"/>
                <w:szCs w:val="18"/>
                <w:lang w:eastAsia="en-ZA"/>
              </w:rPr>
              <w:t>2020</w:t>
            </w:r>
          </w:p>
        </w:tc>
        <w:tc>
          <w:tcPr>
            <w:tcW w:w="830" w:type="dxa"/>
            <w:tcBorders>
              <w:top w:val="nil"/>
              <w:left w:val="nil"/>
              <w:bottom w:val="single" w:sz="4" w:space="0" w:color="auto"/>
              <w:right w:val="single" w:sz="4" w:space="0" w:color="auto"/>
            </w:tcBorders>
            <w:shd w:val="clear" w:color="auto" w:fill="auto"/>
            <w:noWrap/>
            <w:vAlign w:val="center"/>
            <w:hideMark/>
          </w:tcPr>
          <w:p w14:paraId="48FE4B11"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Course</w:t>
            </w:r>
          </w:p>
        </w:tc>
        <w:tc>
          <w:tcPr>
            <w:tcW w:w="1972" w:type="dxa"/>
            <w:tcBorders>
              <w:top w:val="nil"/>
              <w:left w:val="nil"/>
              <w:bottom w:val="single" w:sz="4" w:space="0" w:color="auto"/>
              <w:right w:val="single" w:sz="4" w:space="0" w:color="auto"/>
            </w:tcBorders>
            <w:shd w:val="clear" w:color="auto" w:fill="auto"/>
            <w:vAlign w:val="center"/>
            <w:hideMark/>
          </w:tcPr>
          <w:p w14:paraId="5E92ACE1"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Post graduate EKIP 619: International Logistics Management</w:t>
            </w:r>
          </w:p>
        </w:tc>
        <w:tc>
          <w:tcPr>
            <w:tcW w:w="1560" w:type="dxa"/>
            <w:tcBorders>
              <w:top w:val="nil"/>
              <w:left w:val="nil"/>
              <w:bottom w:val="single" w:sz="4" w:space="0" w:color="auto"/>
              <w:right w:val="single" w:sz="4" w:space="0" w:color="auto"/>
            </w:tcBorders>
            <w:shd w:val="clear" w:color="auto" w:fill="auto"/>
            <w:vAlign w:val="center"/>
            <w:hideMark/>
          </w:tcPr>
          <w:p w14:paraId="3BFF2E8C"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zh-CN"/>
              </w:rPr>
              <w:t>Updated syllabus</w:t>
            </w:r>
          </w:p>
        </w:tc>
        <w:tc>
          <w:tcPr>
            <w:tcW w:w="5528" w:type="dxa"/>
            <w:tcBorders>
              <w:top w:val="nil"/>
              <w:left w:val="nil"/>
              <w:bottom w:val="single" w:sz="4" w:space="0" w:color="auto"/>
              <w:right w:val="single" w:sz="4" w:space="0" w:color="auto"/>
            </w:tcBorders>
            <w:shd w:val="clear" w:color="auto" w:fill="auto"/>
            <w:noWrap/>
            <w:vAlign w:val="bottom"/>
            <w:hideMark/>
          </w:tcPr>
          <w:p w14:paraId="47A97F89" w14:textId="77777777" w:rsidR="000A1283" w:rsidRPr="00F76FBD" w:rsidRDefault="000A1283" w:rsidP="000A1283">
            <w:pPr>
              <w:pStyle w:val="Tabletext1"/>
              <w:rPr>
                <w:rFonts w:asciiTheme="minorHAnsi" w:hAnsiTheme="minorHAnsi" w:cstheme="minorHAnsi"/>
                <w:sz w:val="18"/>
                <w:szCs w:val="18"/>
              </w:rPr>
            </w:pPr>
            <w:r w:rsidRPr="00E94824">
              <w:rPr>
                <w:rFonts w:asciiTheme="minorHAnsi" w:eastAsia="Symbol" w:hAnsiTheme="minorHAnsi" w:cstheme="minorHAnsi"/>
                <w:sz w:val="18"/>
                <w:szCs w:val="18"/>
                <w:lang w:eastAsia="en-ZA"/>
              </w:rPr>
              <w:t> </w:t>
            </w:r>
            <w:r w:rsidRPr="00F76FBD">
              <w:rPr>
                <w:rFonts w:asciiTheme="minorHAnsi" w:hAnsiTheme="minorHAnsi" w:cstheme="minorHAnsi"/>
                <w:sz w:val="18"/>
                <w:szCs w:val="18"/>
              </w:rPr>
              <w:t>Module outcomes:</w:t>
            </w:r>
          </w:p>
          <w:p w14:paraId="4C8E79F8" w14:textId="77777777" w:rsidR="000A1283" w:rsidRPr="00F76FBD" w:rsidRDefault="000A1283" w:rsidP="000A1283">
            <w:pPr>
              <w:pStyle w:val="Tabletext1"/>
              <w:rPr>
                <w:rFonts w:asciiTheme="minorHAnsi" w:hAnsiTheme="minorHAnsi" w:cstheme="minorHAnsi"/>
                <w:b w:val="0"/>
                <w:sz w:val="18"/>
                <w:szCs w:val="18"/>
              </w:rPr>
            </w:pPr>
            <w:r w:rsidRPr="00F76FBD">
              <w:rPr>
                <w:rFonts w:asciiTheme="minorHAnsi" w:hAnsiTheme="minorHAnsi" w:cstheme="minorHAnsi"/>
                <w:b w:val="0"/>
                <w:sz w:val="18"/>
                <w:szCs w:val="18"/>
                <w:lang w:eastAsia="en-ZA"/>
              </w:rPr>
              <w:t>Upon the completion of this module, the student should be able to demonstrate:</w:t>
            </w:r>
          </w:p>
          <w:p w14:paraId="10E9F8B6"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integrated knowledge of the role and importance of logistics in international supply chains;</w:t>
            </w:r>
          </w:p>
          <w:p w14:paraId="7AF71AE1"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evaluate the relevant issues and challenges for an international logistics system;</w:t>
            </w:r>
          </w:p>
          <w:p w14:paraId="74CF35DA"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 xml:space="preserve">an ability to critically analyse the different components of an international logistics system, including inventory management; warehouse and distribution management; transport management; </w:t>
            </w:r>
            <w:r w:rsidRPr="00F76FBD">
              <w:rPr>
                <w:rFonts w:asciiTheme="minorHAnsi" w:hAnsiTheme="minorHAnsi" w:cstheme="minorHAnsi"/>
                <w:b w:val="0"/>
                <w:sz w:val="18"/>
              </w:rPr>
              <w:lastRenderedPageBreak/>
              <w:t>and operational management aspects; and understand the underlying principles of each of these components;</w:t>
            </w:r>
          </w:p>
          <w:p w14:paraId="4C51DFCF"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work as individual or in groups to formulate strategies for the international logistics components;</w:t>
            </w:r>
          </w:p>
          <w:p w14:paraId="7C03EC86"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critically analyse as individual or in a group case studies and unfamiliar practical circumstances and develop international logistics strategies accordingly; and</w:t>
            </w:r>
          </w:p>
          <w:p w14:paraId="3D95D933" w14:textId="77777777" w:rsidR="000A1283" w:rsidRPr="00445488" w:rsidRDefault="000A1283" w:rsidP="000A1283">
            <w:pPr>
              <w:pStyle w:val="Tablebullets"/>
              <w:rPr>
                <w:rFonts w:asciiTheme="minorHAnsi" w:hAnsiTheme="minorHAnsi" w:cstheme="minorHAnsi"/>
                <w:sz w:val="18"/>
              </w:rPr>
            </w:pPr>
            <w:r w:rsidRPr="00F76FBD">
              <w:rPr>
                <w:rFonts w:asciiTheme="minorHAnsi" w:hAnsiTheme="minorHAnsi" w:cstheme="minorHAnsi"/>
                <w:b w:val="0"/>
                <w:sz w:val="18"/>
              </w:rPr>
              <w:t>acceptable behaviour within the academic environment, inclusive of adherence to rules on plagiarism and copyright principles, and the ability to interact and collaborate effectively with others whilst taking co-responsibility for his/her own learning progress.</w:t>
            </w:r>
          </w:p>
          <w:p w14:paraId="38BA5192" w14:textId="77777777" w:rsidR="00445488" w:rsidRDefault="00445488" w:rsidP="00445488">
            <w:pPr>
              <w:pStyle w:val="Tablebullets"/>
              <w:numPr>
                <w:ilvl w:val="0"/>
                <w:numId w:val="0"/>
              </w:numPr>
              <w:ind w:left="336" w:hanging="284"/>
              <w:rPr>
                <w:rFonts w:asciiTheme="minorHAnsi" w:hAnsiTheme="minorHAnsi" w:cstheme="minorHAnsi"/>
                <w:b w:val="0"/>
                <w:sz w:val="18"/>
              </w:rPr>
            </w:pPr>
          </w:p>
          <w:p w14:paraId="5ED811EC" w14:textId="77777777" w:rsidR="00445488" w:rsidRPr="000E30D0" w:rsidRDefault="00445488" w:rsidP="00445488">
            <w:pPr>
              <w:spacing w:line="240" w:lineRule="auto"/>
              <w:rPr>
                <w:rFonts w:cstheme="minorHAnsi"/>
                <w:b/>
                <w:sz w:val="18"/>
                <w:szCs w:val="18"/>
              </w:rPr>
            </w:pPr>
            <w:r w:rsidRPr="000E30D0">
              <w:rPr>
                <w:rFonts w:cstheme="minorHAnsi"/>
                <w:b/>
                <w:sz w:val="18"/>
                <w:szCs w:val="18"/>
              </w:rPr>
              <w:t>Course outline:</w:t>
            </w:r>
          </w:p>
          <w:p w14:paraId="22347A4E" w14:textId="77777777" w:rsidR="00445488" w:rsidRDefault="00445488" w:rsidP="00445488">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Topic 1: Concepts of logistics and distribution</w:t>
            </w:r>
          </w:p>
          <w:p w14:paraId="5244C792" w14:textId="77777777" w:rsidR="00445488" w:rsidRDefault="00445488" w:rsidP="00445488">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Topic 2: Planning for logistics</w:t>
            </w:r>
          </w:p>
          <w:p w14:paraId="33A8FF96" w14:textId="77777777" w:rsidR="00445488" w:rsidRDefault="00445488" w:rsidP="00445488">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Topic 3: Inventory Management</w:t>
            </w:r>
          </w:p>
          <w:p w14:paraId="7561E545" w14:textId="77777777" w:rsidR="00445488" w:rsidRDefault="00445488" w:rsidP="00445488">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Topic 4: Warehouse Management</w:t>
            </w:r>
          </w:p>
          <w:p w14:paraId="47A588B8" w14:textId="77777777" w:rsidR="00445488" w:rsidRDefault="00445488" w:rsidP="00445488">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Topic 5: Freight Transport</w:t>
            </w:r>
          </w:p>
          <w:p w14:paraId="347AD00A" w14:textId="77777777" w:rsidR="00445488" w:rsidRPr="0045352C" w:rsidRDefault="00445488" w:rsidP="00445488">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Topic 6: Outsourcing</w:t>
            </w:r>
          </w:p>
          <w:p w14:paraId="668BD743" w14:textId="77777777" w:rsidR="00445488" w:rsidRPr="00F76FBD" w:rsidRDefault="00445488" w:rsidP="00445488">
            <w:pPr>
              <w:pStyle w:val="Tablebullets"/>
              <w:numPr>
                <w:ilvl w:val="0"/>
                <w:numId w:val="0"/>
              </w:numPr>
              <w:ind w:left="336" w:hanging="284"/>
              <w:rPr>
                <w:rFonts w:asciiTheme="minorHAnsi" w:hAnsiTheme="minorHAnsi" w:cstheme="minorHAnsi"/>
                <w:sz w:val="18"/>
              </w:rPr>
            </w:pPr>
          </w:p>
        </w:tc>
        <w:tc>
          <w:tcPr>
            <w:tcW w:w="2680" w:type="dxa"/>
            <w:tcBorders>
              <w:top w:val="nil"/>
              <w:left w:val="nil"/>
              <w:bottom w:val="single" w:sz="4" w:space="0" w:color="auto"/>
              <w:right w:val="single" w:sz="4" w:space="0" w:color="auto"/>
            </w:tcBorders>
            <w:shd w:val="clear" w:color="auto" w:fill="auto"/>
            <w:noWrap/>
            <w:hideMark/>
          </w:tcPr>
          <w:p w14:paraId="1DCE180F" w14:textId="77777777" w:rsidR="000A1283" w:rsidRDefault="000A1283" w:rsidP="000A1283">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lastRenderedPageBreak/>
              <w:t> </w:t>
            </w:r>
          </w:p>
          <w:p w14:paraId="067DAE73" w14:textId="77777777" w:rsidR="00702855" w:rsidRPr="00702855" w:rsidRDefault="00702855" w:rsidP="00702855">
            <w:pPr>
              <w:spacing w:after="0" w:line="240" w:lineRule="auto"/>
              <w:rPr>
                <w:rFonts w:eastAsia="Times New Roman" w:cstheme="minorHAnsi"/>
                <w:color w:val="000000"/>
                <w:sz w:val="18"/>
                <w:szCs w:val="18"/>
                <w:lang w:eastAsia="en-ZA"/>
              </w:rPr>
            </w:pPr>
            <w:r>
              <w:rPr>
                <w:rFonts w:eastAsia="Times New Roman" w:cstheme="minorHAnsi"/>
                <w:b/>
                <w:bCs/>
                <w:color w:val="000000"/>
                <w:sz w:val="18"/>
                <w:szCs w:val="18"/>
                <w:lang w:eastAsia="en-ZA"/>
              </w:rPr>
              <w:t>Prescribed</w:t>
            </w:r>
            <w:r w:rsidRPr="00702855">
              <w:rPr>
                <w:rFonts w:eastAsia="Times New Roman" w:cstheme="minorHAnsi"/>
                <w:b/>
                <w:bCs/>
                <w:color w:val="000000"/>
                <w:sz w:val="18"/>
                <w:szCs w:val="18"/>
                <w:lang w:eastAsia="en-ZA"/>
              </w:rPr>
              <w:t xml:space="preserve"> textbook:</w:t>
            </w:r>
          </w:p>
          <w:p w14:paraId="1E9A31B2" w14:textId="77777777" w:rsidR="00702855" w:rsidRPr="00702855" w:rsidRDefault="00702855" w:rsidP="00702855">
            <w:pPr>
              <w:spacing w:after="0" w:line="240" w:lineRule="auto"/>
              <w:rPr>
                <w:rFonts w:eastAsia="Times New Roman" w:cstheme="minorHAnsi"/>
                <w:color w:val="000000"/>
                <w:sz w:val="18"/>
                <w:szCs w:val="18"/>
                <w:lang w:eastAsia="en-ZA"/>
              </w:rPr>
            </w:pPr>
            <w:r w:rsidRPr="00702855">
              <w:rPr>
                <w:rFonts w:eastAsia="Times New Roman" w:cstheme="minorHAnsi"/>
                <w:b/>
                <w:color w:val="000000"/>
                <w:sz w:val="18"/>
                <w:szCs w:val="18"/>
                <w:lang w:eastAsia="en-ZA"/>
              </w:rPr>
              <w:t>Title:</w:t>
            </w:r>
            <w:r>
              <w:rPr>
                <w:rFonts w:eastAsia="Times New Roman" w:cstheme="minorHAnsi"/>
                <w:color w:val="000000"/>
                <w:sz w:val="18"/>
                <w:szCs w:val="18"/>
                <w:lang w:eastAsia="en-ZA"/>
              </w:rPr>
              <w:t xml:space="preserve"> </w:t>
            </w:r>
            <w:r w:rsidRPr="00702855">
              <w:rPr>
                <w:rFonts w:eastAsia="Times New Roman" w:cstheme="minorHAnsi"/>
                <w:color w:val="000000"/>
                <w:sz w:val="18"/>
                <w:szCs w:val="18"/>
                <w:lang w:eastAsia="en-ZA"/>
              </w:rPr>
              <w:t>The Handbook of Logistics &amp; Distribution Management, 6th edition</w:t>
            </w:r>
          </w:p>
          <w:p w14:paraId="1C712AD2" w14:textId="77777777" w:rsidR="00702855" w:rsidRPr="00702855" w:rsidRDefault="00702855" w:rsidP="00702855">
            <w:pPr>
              <w:spacing w:after="0" w:line="240" w:lineRule="auto"/>
              <w:rPr>
                <w:rFonts w:eastAsia="Times New Roman" w:cstheme="minorHAnsi"/>
                <w:color w:val="000000"/>
                <w:sz w:val="18"/>
                <w:szCs w:val="18"/>
                <w:lang w:eastAsia="en-ZA"/>
              </w:rPr>
            </w:pPr>
            <w:r w:rsidRPr="00702855">
              <w:rPr>
                <w:rFonts w:eastAsia="Times New Roman" w:cstheme="minorHAnsi"/>
                <w:b/>
                <w:color w:val="000000"/>
                <w:sz w:val="18"/>
                <w:szCs w:val="18"/>
                <w:lang w:eastAsia="en-ZA"/>
              </w:rPr>
              <w:t>Year:</w:t>
            </w:r>
            <w:r w:rsidRPr="00702855">
              <w:rPr>
                <w:rFonts w:eastAsia="Times New Roman" w:cstheme="minorHAnsi"/>
                <w:color w:val="000000"/>
                <w:sz w:val="18"/>
                <w:szCs w:val="18"/>
                <w:lang w:eastAsia="en-ZA"/>
              </w:rPr>
              <w:t xml:space="preserve"> 2017</w:t>
            </w:r>
          </w:p>
          <w:p w14:paraId="3C8473C2" w14:textId="77777777" w:rsidR="00702855" w:rsidRPr="00702855" w:rsidRDefault="00702855" w:rsidP="00702855">
            <w:pPr>
              <w:spacing w:after="0" w:line="240" w:lineRule="auto"/>
              <w:rPr>
                <w:rFonts w:eastAsia="Times New Roman" w:cstheme="minorHAnsi"/>
                <w:color w:val="000000"/>
                <w:sz w:val="18"/>
                <w:szCs w:val="18"/>
                <w:lang w:eastAsia="en-ZA"/>
              </w:rPr>
            </w:pPr>
            <w:r w:rsidRPr="00702855">
              <w:rPr>
                <w:rFonts w:eastAsia="Times New Roman" w:cstheme="minorHAnsi"/>
                <w:b/>
                <w:color w:val="000000"/>
                <w:sz w:val="18"/>
                <w:szCs w:val="18"/>
                <w:lang w:eastAsia="en-ZA"/>
              </w:rPr>
              <w:t>Authors:</w:t>
            </w:r>
            <w:r w:rsidRPr="00702855">
              <w:rPr>
                <w:rFonts w:eastAsia="Times New Roman" w:cstheme="minorHAnsi"/>
                <w:color w:val="000000"/>
                <w:sz w:val="18"/>
                <w:szCs w:val="18"/>
                <w:lang w:eastAsia="en-ZA"/>
              </w:rPr>
              <w:t xml:space="preserve"> A. Rushton, P. Croucher, P. Baker.</w:t>
            </w:r>
          </w:p>
          <w:p w14:paraId="4059BF87" w14:textId="77777777" w:rsidR="00702855" w:rsidRPr="00702855" w:rsidRDefault="00702855" w:rsidP="00702855">
            <w:pPr>
              <w:spacing w:after="0" w:line="240" w:lineRule="auto"/>
              <w:rPr>
                <w:rFonts w:eastAsia="Times New Roman" w:cstheme="minorHAnsi"/>
                <w:color w:val="000000"/>
                <w:sz w:val="18"/>
                <w:szCs w:val="18"/>
                <w:lang w:eastAsia="en-ZA"/>
              </w:rPr>
            </w:pPr>
            <w:r w:rsidRPr="00702855">
              <w:rPr>
                <w:rFonts w:eastAsia="Times New Roman" w:cstheme="minorHAnsi"/>
                <w:b/>
                <w:color w:val="000000"/>
                <w:sz w:val="18"/>
                <w:szCs w:val="18"/>
                <w:lang w:eastAsia="en-ZA"/>
              </w:rPr>
              <w:t xml:space="preserve">ISBN </w:t>
            </w:r>
            <w:r w:rsidRPr="00702855">
              <w:rPr>
                <w:rFonts w:eastAsia="Times New Roman" w:cstheme="minorHAnsi"/>
                <w:color w:val="000000"/>
                <w:sz w:val="18"/>
                <w:szCs w:val="18"/>
                <w:lang w:eastAsia="en-ZA"/>
              </w:rPr>
              <w:t>nr: 978 0 7494 7677 9</w:t>
            </w:r>
          </w:p>
          <w:p w14:paraId="4E158704" w14:textId="77777777" w:rsidR="00702855" w:rsidRDefault="00702855" w:rsidP="00702855">
            <w:pPr>
              <w:spacing w:after="0" w:line="240" w:lineRule="auto"/>
              <w:rPr>
                <w:rFonts w:eastAsia="Times New Roman" w:cstheme="minorHAnsi"/>
                <w:color w:val="000000"/>
                <w:sz w:val="18"/>
                <w:szCs w:val="18"/>
                <w:lang w:eastAsia="en-ZA"/>
              </w:rPr>
            </w:pPr>
          </w:p>
          <w:p w14:paraId="2AE990A7" w14:textId="77777777" w:rsidR="00702855" w:rsidRPr="00E94824" w:rsidRDefault="00702855" w:rsidP="00702855">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Additional online sources are also used.</w:t>
            </w:r>
          </w:p>
        </w:tc>
      </w:tr>
      <w:tr w:rsidR="000A1283" w:rsidRPr="00E94824" w14:paraId="1F40AB65" w14:textId="77777777" w:rsidTr="000E30D0">
        <w:trPr>
          <w:trHeight w:val="900"/>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23BE6BFA" w14:textId="77777777" w:rsidR="000A1283" w:rsidRPr="00E94824" w:rsidRDefault="000A1283" w:rsidP="000A1283">
            <w:pPr>
              <w:spacing w:after="0" w:line="276" w:lineRule="auto"/>
              <w:jc w:val="right"/>
              <w:rPr>
                <w:rFonts w:eastAsia="Times New Roman" w:cstheme="minorHAnsi"/>
                <w:color w:val="000000"/>
                <w:sz w:val="18"/>
                <w:szCs w:val="18"/>
                <w:lang w:eastAsia="en-ZA"/>
              </w:rPr>
            </w:pPr>
            <w:r w:rsidRPr="00E94824">
              <w:rPr>
                <w:rFonts w:eastAsia="Times New Roman" w:cstheme="minorHAnsi"/>
                <w:color w:val="000000"/>
                <w:sz w:val="18"/>
                <w:szCs w:val="18"/>
                <w:lang w:eastAsia="en-ZA"/>
              </w:rPr>
              <w:t>2020</w:t>
            </w:r>
          </w:p>
        </w:tc>
        <w:tc>
          <w:tcPr>
            <w:tcW w:w="830" w:type="dxa"/>
            <w:tcBorders>
              <w:top w:val="nil"/>
              <w:left w:val="nil"/>
              <w:bottom w:val="single" w:sz="4" w:space="0" w:color="auto"/>
              <w:right w:val="single" w:sz="4" w:space="0" w:color="auto"/>
            </w:tcBorders>
            <w:shd w:val="clear" w:color="auto" w:fill="auto"/>
            <w:noWrap/>
            <w:vAlign w:val="center"/>
            <w:hideMark/>
          </w:tcPr>
          <w:p w14:paraId="5B410CBE"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Course</w:t>
            </w:r>
          </w:p>
        </w:tc>
        <w:tc>
          <w:tcPr>
            <w:tcW w:w="1972" w:type="dxa"/>
            <w:tcBorders>
              <w:top w:val="nil"/>
              <w:left w:val="nil"/>
              <w:bottom w:val="single" w:sz="4" w:space="0" w:color="auto"/>
              <w:right w:val="single" w:sz="4" w:space="0" w:color="auto"/>
            </w:tcBorders>
            <w:shd w:val="clear" w:color="auto" w:fill="auto"/>
            <w:vAlign w:val="center"/>
            <w:hideMark/>
          </w:tcPr>
          <w:p w14:paraId="6992B454"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Post graduate EKIP 622: International Macroeconomics</w:t>
            </w:r>
          </w:p>
        </w:tc>
        <w:tc>
          <w:tcPr>
            <w:tcW w:w="1560" w:type="dxa"/>
            <w:tcBorders>
              <w:top w:val="nil"/>
              <w:left w:val="nil"/>
              <w:bottom w:val="single" w:sz="4" w:space="0" w:color="auto"/>
              <w:right w:val="single" w:sz="4" w:space="0" w:color="auto"/>
            </w:tcBorders>
            <w:shd w:val="clear" w:color="auto" w:fill="auto"/>
            <w:vAlign w:val="center"/>
            <w:hideMark/>
          </w:tcPr>
          <w:p w14:paraId="3C1CFC84"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zh-CN"/>
              </w:rPr>
              <w:t>Updated syllabus</w:t>
            </w:r>
          </w:p>
        </w:tc>
        <w:tc>
          <w:tcPr>
            <w:tcW w:w="5528" w:type="dxa"/>
            <w:tcBorders>
              <w:top w:val="nil"/>
              <w:left w:val="nil"/>
              <w:bottom w:val="single" w:sz="4" w:space="0" w:color="auto"/>
              <w:right w:val="single" w:sz="4" w:space="0" w:color="auto"/>
            </w:tcBorders>
            <w:shd w:val="clear" w:color="auto" w:fill="auto"/>
            <w:noWrap/>
            <w:vAlign w:val="bottom"/>
            <w:hideMark/>
          </w:tcPr>
          <w:p w14:paraId="3F10336A" w14:textId="77777777" w:rsidR="000A1283" w:rsidRPr="00F76FBD" w:rsidRDefault="000A1283" w:rsidP="000A1283">
            <w:pPr>
              <w:pStyle w:val="Tabletext1"/>
              <w:rPr>
                <w:rFonts w:asciiTheme="minorHAnsi" w:hAnsiTheme="minorHAnsi" w:cstheme="minorHAnsi"/>
                <w:sz w:val="18"/>
                <w:szCs w:val="18"/>
              </w:rPr>
            </w:pPr>
            <w:r w:rsidRPr="00E94824">
              <w:rPr>
                <w:rFonts w:asciiTheme="minorHAnsi" w:eastAsia="Symbol" w:hAnsiTheme="minorHAnsi" w:cstheme="minorHAnsi"/>
                <w:sz w:val="18"/>
                <w:szCs w:val="18"/>
                <w:lang w:eastAsia="en-ZA"/>
              </w:rPr>
              <w:t> </w:t>
            </w:r>
            <w:r w:rsidRPr="00F76FBD">
              <w:rPr>
                <w:rFonts w:asciiTheme="minorHAnsi" w:hAnsiTheme="minorHAnsi" w:cstheme="minorHAnsi"/>
                <w:sz w:val="18"/>
                <w:szCs w:val="18"/>
              </w:rPr>
              <w:t>Module outcomes:</w:t>
            </w:r>
          </w:p>
          <w:p w14:paraId="6B912CB7" w14:textId="77777777" w:rsidR="000A1283" w:rsidRPr="00F76FBD" w:rsidRDefault="000A1283" w:rsidP="000A1283">
            <w:pPr>
              <w:pStyle w:val="Tabletext1"/>
              <w:rPr>
                <w:rFonts w:asciiTheme="minorHAnsi" w:hAnsiTheme="minorHAnsi" w:cstheme="minorHAnsi"/>
                <w:b w:val="0"/>
                <w:sz w:val="18"/>
                <w:szCs w:val="18"/>
              </w:rPr>
            </w:pPr>
            <w:r w:rsidRPr="00F76FBD">
              <w:rPr>
                <w:rFonts w:asciiTheme="minorHAnsi" w:hAnsiTheme="minorHAnsi" w:cstheme="minorHAnsi"/>
                <w:b w:val="0"/>
                <w:sz w:val="18"/>
                <w:szCs w:val="18"/>
                <w:lang w:eastAsia="en-ZA"/>
              </w:rPr>
              <w:t>Upon the completion of this module, the student should be able to demonstrate:</w:t>
            </w:r>
          </w:p>
          <w:p w14:paraId="3B6D6610"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integrated and detailed knowledge of the changing face of the world economy, and the factors influencing international competitiveness;</w:t>
            </w:r>
          </w:p>
          <w:p w14:paraId="6EF137C5"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an ability to evaluate the underlying causes of economic wellbeing as reflected in a country’s economic growth and development, as well as the role of the balance of payments and other selected indicators in highlighting a country’s general economic performance and potential;</w:t>
            </w:r>
          </w:p>
          <w:p w14:paraId="36F5771B"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an ability to analyse the macroeconomic policies which a country’s national authorities implement to maximize savings and investment, control inflation and currency fluctuations and enhance a country’s competitiveness;</w:t>
            </w:r>
          </w:p>
          <w:p w14:paraId="01E70813"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integrated and detailed knowledge of the composition of the international monetary system and the various role players in the system;</w:t>
            </w:r>
          </w:p>
          <w:p w14:paraId="172D7C66"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lastRenderedPageBreak/>
              <w:t>an ability to analyse the economic events and decisions – both locally and internationally – that have moulded South Africa’s business environment in recent years; and</w:t>
            </w:r>
          </w:p>
          <w:p w14:paraId="470A1113" w14:textId="77777777" w:rsidR="000A1283" w:rsidRPr="00C1161B" w:rsidRDefault="000A1283" w:rsidP="000A1283">
            <w:pPr>
              <w:pStyle w:val="Tablebullets"/>
              <w:rPr>
                <w:rFonts w:asciiTheme="minorHAnsi" w:hAnsiTheme="minorHAnsi" w:cstheme="minorHAnsi"/>
                <w:sz w:val="18"/>
              </w:rPr>
            </w:pPr>
            <w:r w:rsidRPr="00F76FBD">
              <w:rPr>
                <w:rFonts w:asciiTheme="minorHAnsi" w:hAnsiTheme="minorHAnsi" w:cstheme="minorHAnsi"/>
                <w:b w:val="0"/>
                <w:sz w:val="18"/>
              </w:rPr>
              <w:t>acceptable behaviour within the academic environment, inclusive of adherence to rules on plagiarism and copyright principles, and the ability to interact and collaborate effectively with others whilst taking co-responsibility for his/her own learning progress.</w:t>
            </w:r>
          </w:p>
          <w:p w14:paraId="683DE356" w14:textId="77777777" w:rsidR="00C1161B" w:rsidRDefault="00C1161B" w:rsidP="00C1161B">
            <w:pPr>
              <w:pStyle w:val="Tablebullets"/>
              <w:numPr>
                <w:ilvl w:val="0"/>
                <w:numId w:val="0"/>
              </w:numPr>
              <w:ind w:left="336" w:hanging="284"/>
              <w:rPr>
                <w:rFonts w:asciiTheme="minorHAnsi" w:hAnsiTheme="minorHAnsi" w:cstheme="minorHAnsi"/>
                <w:b w:val="0"/>
                <w:sz w:val="18"/>
              </w:rPr>
            </w:pPr>
          </w:p>
          <w:p w14:paraId="2947477D" w14:textId="77777777" w:rsidR="00C1161B" w:rsidRPr="00C1161B" w:rsidRDefault="00C1161B" w:rsidP="00C1161B">
            <w:pPr>
              <w:spacing w:line="240" w:lineRule="auto"/>
              <w:rPr>
                <w:rFonts w:cstheme="minorHAnsi"/>
                <w:b/>
                <w:sz w:val="18"/>
                <w:szCs w:val="18"/>
              </w:rPr>
            </w:pPr>
            <w:r w:rsidRPr="00C1161B">
              <w:rPr>
                <w:rFonts w:cstheme="minorHAnsi"/>
                <w:b/>
                <w:sz w:val="18"/>
                <w:szCs w:val="18"/>
              </w:rPr>
              <w:t>Course outline:</w:t>
            </w:r>
          </w:p>
          <w:p w14:paraId="2E8E59CF" w14:textId="77777777" w:rsidR="00C1161B" w:rsidRDefault="00C1161B" w:rsidP="00C1161B">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Topic 1: Trends in the world economy</w:t>
            </w:r>
          </w:p>
          <w:p w14:paraId="2618140C" w14:textId="77777777" w:rsidR="00C1161B" w:rsidRPr="00C1161B" w:rsidRDefault="00C1161B" w:rsidP="000B1F85">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Topic 2: The global economic effect of</w:t>
            </w:r>
            <w:r>
              <w:rPr>
                <w:rFonts w:eastAsia="Calibri" w:cstheme="minorHAnsi"/>
                <w:sz w:val="18"/>
                <w:szCs w:val="18"/>
                <w:lang w:val="en-GB"/>
              </w:rPr>
              <w:t xml:space="preserve"> </w:t>
            </w:r>
            <w:r w:rsidRPr="00C1161B">
              <w:rPr>
                <w:rFonts w:eastAsia="Calibri" w:cstheme="minorHAnsi"/>
                <w:sz w:val="18"/>
                <w:szCs w:val="18"/>
                <w:lang w:val="en-GB"/>
              </w:rPr>
              <w:t>Covid-19</w:t>
            </w:r>
          </w:p>
          <w:p w14:paraId="04C5CC88" w14:textId="77777777" w:rsidR="00C1161B" w:rsidRPr="00C1161B" w:rsidRDefault="00C1161B" w:rsidP="008B5DA5">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Topic 3: How to best fight the economic impact of Covid-19</w:t>
            </w:r>
            <w:r>
              <w:rPr>
                <w:rFonts w:eastAsia="Calibri" w:cstheme="minorHAnsi"/>
                <w:sz w:val="18"/>
                <w:szCs w:val="18"/>
                <w:lang w:val="en-GB"/>
              </w:rPr>
              <w:t xml:space="preserve"> </w:t>
            </w:r>
            <w:r w:rsidRPr="00C1161B">
              <w:rPr>
                <w:rFonts w:eastAsia="Calibri" w:cstheme="minorHAnsi"/>
                <w:sz w:val="18"/>
                <w:szCs w:val="18"/>
                <w:lang w:val="en-GB"/>
              </w:rPr>
              <w:t>pandemic</w:t>
            </w:r>
          </w:p>
          <w:p w14:paraId="33442B6A" w14:textId="77777777" w:rsidR="00C1161B" w:rsidRDefault="00C1161B" w:rsidP="00C1161B">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Topic 4: Trade war: Trump vs China</w:t>
            </w:r>
          </w:p>
          <w:p w14:paraId="59424937" w14:textId="77777777" w:rsidR="00C1161B" w:rsidRDefault="00C1161B" w:rsidP="00C1161B">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Topic 5: Trade in the ‘new normal’</w:t>
            </w:r>
          </w:p>
          <w:p w14:paraId="5EFF964D" w14:textId="77777777" w:rsidR="00C1161B" w:rsidRDefault="00C1161B" w:rsidP="00C1161B">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Topic 6: Brexit: - The old, the new and</w:t>
            </w:r>
            <w:r>
              <w:rPr>
                <w:rFonts w:eastAsia="Calibri" w:cstheme="minorHAnsi"/>
                <w:sz w:val="18"/>
                <w:szCs w:val="18"/>
                <w:lang w:val="en-GB"/>
              </w:rPr>
              <w:t xml:space="preserve"> the ongoing</w:t>
            </w:r>
          </w:p>
          <w:p w14:paraId="0E35E137" w14:textId="77777777" w:rsidR="00C1161B" w:rsidRPr="00C1161B" w:rsidRDefault="00C1161B" w:rsidP="004D4D40">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Topic 7: A decade to deliver on the United Nation’s SDG: SA’s progress</w:t>
            </w:r>
            <w:r>
              <w:rPr>
                <w:rFonts w:eastAsia="Calibri" w:cstheme="minorHAnsi"/>
                <w:sz w:val="18"/>
                <w:szCs w:val="18"/>
                <w:lang w:val="en-GB"/>
              </w:rPr>
              <w:t xml:space="preserve"> </w:t>
            </w:r>
            <w:r w:rsidRPr="00C1161B">
              <w:rPr>
                <w:rFonts w:eastAsia="Calibri" w:cstheme="minorHAnsi"/>
                <w:sz w:val="18"/>
                <w:szCs w:val="18"/>
                <w:lang w:val="en-GB"/>
              </w:rPr>
              <w:t>and impediments</w:t>
            </w:r>
          </w:p>
          <w:p w14:paraId="440DBB45" w14:textId="77777777" w:rsidR="00C1161B" w:rsidRPr="00F76FBD" w:rsidRDefault="00C1161B" w:rsidP="00C1161B">
            <w:pPr>
              <w:pStyle w:val="Tablebullets"/>
              <w:numPr>
                <w:ilvl w:val="0"/>
                <w:numId w:val="0"/>
              </w:numPr>
              <w:ind w:left="720"/>
              <w:rPr>
                <w:rFonts w:asciiTheme="minorHAnsi" w:hAnsiTheme="minorHAnsi" w:cstheme="minorHAnsi"/>
                <w:sz w:val="18"/>
              </w:rPr>
            </w:pPr>
          </w:p>
        </w:tc>
        <w:tc>
          <w:tcPr>
            <w:tcW w:w="2680" w:type="dxa"/>
            <w:tcBorders>
              <w:top w:val="nil"/>
              <w:left w:val="nil"/>
              <w:bottom w:val="single" w:sz="4" w:space="0" w:color="auto"/>
              <w:right w:val="single" w:sz="4" w:space="0" w:color="auto"/>
            </w:tcBorders>
            <w:shd w:val="clear" w:color="auto" w:fill="auto"/>
            <w:noWrap/>
            <w:hideMark/>
          </w:tcPr>
          <w:p w14:paraId="5DD61A0F" w14:textId="77777777" w:rsidR="000A1283" w:rsidRDefault="000A1283" w:rsidP="000A1283">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lastRenderedPageBreak/>
              <w:t> </w:t>
            </w:r>
          </w:p>
          <w:p w14:paraId="79B2A30A" w14:textId="77777777" w:rsidR="00702855" w:rsidRPr="0045352C" w:rsidRDefault="00702855" w:rsidP="00702855">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N</w:t>
            </w:r>
            <w:r w:rsidRPr="0045352C">
              <w:rPr>
                <w:rFonts w:eastAsia="Times New Roman" w:cstheme="minorHAnsi"/>
                <w:color w:val="000000"/>
                <w:sz w:val="18"/>
                <w:szCs w:val="18"/>
                <w:lang w:eastAsia="en-ZA"/>
              </w:rPr>
              <w:t>o prescribed textbook for this module.</w:t>
            </w:r>
          </w:p>
          <w:p w14:paraId="55259E8F" w14:textId="77777777" w:rsidR="00702855" w:rsidRPr="00E94824" w:rsidRDefault="00702855" w:rsidP="00702855">
            <w:pPr>
              <w:spacing w:after="0" w:line="240" w:lineRule="auto"/>
              <w:rPr>
                <w:rFonts w:eastAsia="Times New Roman" w:cstheme="minorHAnsi"/>
                <w:color w:val="000000"/>
                <w:sz w:val="18"/>
                <w:szCs w:val="18"/>
                <w:lang w:eastAsia="en-ZA"/>
              </w:rPr>
            </w:pPr>
            <w:r w:rsidRPr="0045352C">
              <w:rPr>
                <w:rFonts w:eastAsia="Times New Roman" w:cstheme="minorHAnsi"/>
                <w:color w:val="000000"/>
                <w:sz w:val="18"/>
                <w:szCs w:val="18"/>
                <w:lang w:eastAsia="en-ZA"/>
              </w:rPr>
              <w:t xml:space="preserve">The relevant </w:t>
            </w:r>
            <w:r>
              <w:rPr>
                <w:rFonts w:eastAsia="Times New Roman" w:cstheme="minorHAnsi"/>
                <w:color w:val="000000"/>
                <w:sz w:val="18"/>
                <w:szCs w:val="18"/>
                <w:lang w:eastAsia="en-ZA"/>
              </w:rPr>
              <w:t xml:space="preserve">online and other </w:t>
            </w:r>
            <w:r w:rsidRPr="0045352C">
              <w:rPr>
                <w:rFonts w:eastAsia="Times New Roman" w:cstheme="minorHAnsi"/>
                <w:color w:val="000000"/>
                <w:sz w:val="18"/>
                <w:szCs w:val="18"/>
                <w:lang w:eastAsia="en-ZA"/>
              </w:rPr>
              <w:t xml:space="preserve">study material </w:t>
            </w:r>
            <w:r>
              <w:rPr>
                <w:rFonts w:eastAsia="Times New Roman" w:cstheme="minorHAnsi"/>
                <w:color w:val="000000"/>
                <w:sz w:val="18"/>
                <w:szCs w:val="18"/>
                <w:lang w:eastAsia="en-ZA"/>
              </w:rPr>
              <w:t xml:space="preserve">are provided per </w:t>
            </w:r>
            <w:r w:rsidRPr="0045352C">
              <w:rPr>
                <w:rFonts w:eastAsia="Times New Roman" w:cstheme="minorHAnsi"/>
                <w:color w:val="000000"/>
                <w:sz w:val="18"/>
                <w:szCs w:val="18"/>
                <w:lang w:eastAsia="en-ZA"/>
              </w:rPr>
              <w:t xml:space="preserve">Study </w:t>
            </w:r>
            <w:r>
              <w:rPr>
                <w:rFonts w:eastAsia="Times New Roman" w:cstheme="minorHAnsi"/>
                <w:color w:val="000000"/>
                <w:sz w:val="18"/>
                <w:szCs w:val="18"/>
                <w:lang w:eastAsia="en-ZA"/>
              </w:rPr>
              <w:t>Unit</w:t>
            </w:r>
            <w:r w:rsidRPr="0045352C">
              <w:rPr>
                <w:rFonts w:eastAsia="Times New Roman" w:cstheme="minorHAnsi"/>
                <w:color w:val="000000"/>
                <w:sz w:val="18"/>
                <w:szCs w:val="18"/>
                <w:lang w:eastAsia="en-ZA"/>
              </w:rPr>
              <w:t>.</w:t>
            </w:r>
          </w:p>
        </w:tc>
      </w:tr>
      <w:tr w:rsidR="000A1283" w:rsidRPr="00E94824" w14:paraId="132101AC" w14:textId="77777777" w:rsidTr="000E30D0">
        <w:trPr>
          <w:trHeight w:val="600"/>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0EFBF432" w14:textId="77777777" w:rsidR="000A1283" w:rsidRPr="00E94824" w:rsidRDefault="000A1283" w:rsidP="000A1283">
            <w:pPr>
              <w:spacing w:after="0" w:line="276" w:lineRule="auto"/>
              <w:jc w:val="right"/>
              <w:rPr>
                <w:rFonts w:eastAsia="Times New Roman" w:cstheme="minorHAnsi"/>
                <w:color w:val="000000"/>
                <w:sz w:val="18"/>
                <w:szCs w:val="18"/>
                <w:lang w:eastAsia="en-ZA"/>
              </w:rPr>
            </w:pPr>
            <w:r w:rsidRPr="00E94824">
              <w:rPr>
                <w:rFonts w:eastAsia="Times New Roman" w:cstheme="minorHAnsi"/>
                <w:color w:val="000000"/>
                <w:sz w:val="18"/>
                <w:szCs w:val="18"/>
                <w:lang w:eastAsia="en-ZA"/>
              </w:rPr>
              <w:t>2020</w:t>
            </w:r>
          </w:p>
        </w:tc>
        <w:tc>
          <w:tcPr>
            <w:tcW w:w="830" w:type="dxa"/>
            <w:tcBorders>
              <w:top w:val="nil"/>
              <w:left w:val="nil"/>
              <w:bottom w:val="single" w:sz="4" w:space="0" w:color="auto"/>
              <w:right w:val="single" w:sz="4" w:space="0" w:color="auto"/>
            </w:tcBorders>
            <w:shd w:val="clear" w:color="auto" w:fill="auto"/>
            <w:noWrap/>
            <w:vAlign w:val="center"/>
            <w:hideMark/>
          </w:tcPr>
          <w:p w14:paraId="72D3E5F9"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Course</w:t>
            </w:r>
          </w:p>
        </w:tc>
        <w:tc>
          <w:tcPr>
            <w:tcW w:w="1972" w:type="dxa"/>
            <w:tcBorders>
              <w:top w:val="nil"/>
              <w:left w:val="nil"/>
              <w:bottom w:val="single" w:sz="4" w:space="0" w:color="auto"/>
              <w:right w:val="single" w:sz="4" w:space="0" w:color="auto"/>
            </w:tcBorders>
            <w:shd w:val="clear" w:color="auto" w:fill="auto"/>
            <w:vAlign w:val="center"/>
            <w:hideMark/>
          </w:tcPr>
          <w:p w14:paraId="462A6A0F"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Post graduate EKIP 625: Export Administration</w:t>
            </w:r>
          </w:p>
        </w:tc>
        <w:tc>
          <w:tcPr>
            <w:tcW w:w="1560" w:type="dxa"/>
            <w:tcBorders>
              <w:top w:val="nil"/>
              <w:left w:val="nil"/>
              <w:bottom w:val="single" w:sz="4" w:space="0" w:color="auto"/>
              <w:right w:val="single" w:sz="4" w:space="0" w:color="auto"/>
            </w:tcBorders>
            <w:shd w:val="clear" w:color="auto" w:fill="auto"/>
            <w:vAlign w:val="center"/>
            <w:hideMark/>
          </w:tcPr>
          <w:p w14:paraId="64338ACD"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zh-CN"/>
              </w:rPr>
              <w:t>Updated syllabus</w:t>
            </w:r>
          </w:p>
        </w:tc>
        <w:tc>
          <w:tcPr>
            <w:tcW w:w="5528" w:type="dxa"/>
            <w:tcBorders>
              <w:top w:val="nil"/>
              <w:left w:val="nil"/>
              <w:bottom w:val="single" w:sz="4" w:space="0" w:color="auto"/>
              <w:right w:val="single" w:sz="4" w:space="0" w:color="auto"/>
            </w:tcBorders>
            <w:shd w:val="clear" w:color="auto" w:fill="auto"/>
            <w:noWrap/>
            <w:vAlign w:val="bottom"/>
            <w:hideMark/>
          </w:tcPr>
          <w:p w14:paraId="2860D402" w14:textId="77777777" w:rsidR="000A1283" w:rsidRPr="00F76FBD" w:rsidRDefault="000A1283" w:rsidP="000A1283">
            <w:pPr>
              <w:pStyle w:val="Tabletext1"/>
              <w:rPr>
                <w:rFonts w:asciiTheme="minorHAnsi" w:hAnsiTheme="minorHAnsi" w:cstheme="minorHAnsi"/>
                <w:sz w:val="18"/>
                <w:szCs w:val="18"/>
              </w:rPr>
            </w:pPr>
            <w:r w:rsidRPr="00E94824">
              <w:rPr>
                <w:rFonts w:asciiTheme="minorHAnsi" w:eastAsia="Symbol" w:hAnsiTheme="minorHAnsi" w:cstheme="minorHAnsi"/>
                <w:sz w:val="18"/>
                <w:szCs w:val="18"/>
                <w:lang w:eastAsia="en-ZA"/>
              </w:rPr>
              <w:t> </w:t>
            </w:r>
            <w:r w:rsidRPr="00F76FBD">
              <w:rPr>
                <w:rFonts w:asciiTheme="minorHAnsi" w:hAnsiTheme="minorHAnsi" w:cstheme="minorHAnsi"/>
                <w:sz w:val="18"/>
                <w:szCs w:val="18"/>
              </w:rPr>
              <w:t>Module outcomes:</w:t>
            </w:r>
          </w:p>
          <w:p w14:paraId="25B21C08" w14:textId="77777777" w:rsidR="000A1283" w:rsidRPr="00F76FBD" w:rsidRDefault="000A1283" w:rsidP="000A1283">
            <w:pPr>
              <w:pStyle w:val="Tabletext1"/>
              <w:rPr>
                <w:rFonts w:asciiTheme="minorHAnsi" w:hAnsiTheme="minorHAnsi" w:cstheme="minorHAnsi"/>
                <w:b w:val="0"/>
                <w:sz w:val="18"/>
                <w:szCs w:val="18"/>
              </w:rPr>
            </w:pPr>
            <w:r w:rsidRPr="00F76FBD">
              <w:rPr>
                <w:rFonts w:asciiTheme="minorHAnsi" w:hAnsiTheme="minorHAnsi" w:cstheme="minorHAnsi"/>
                <w:b w:val="0"/>
                <w:sz w:val="18"/>
                <w:szCs w:val="18"/>
                <w:lang w:eastAsia="en-ZA"/>
              </w:rPr>
              <w:t>Upon the completion of this module, the student should be able to demonstrate:</w:t>
            </w:r>
          </w:p>
          <w:p w14:paraId="3CEA2770"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an understanding of the complex nature of an export transaction;</w:t>
            </w:r>
          </w:p>
          <w:p w14:paraId="7DF7C6EE"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integrated knowledge of the role played by the various public and private sector parties, and the required documents in an export transaction;</w:t>
            </w:r>
          </w:p>
          <w:p w14:paraId="25979119"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analyse the legal nature of export transactions, including an understanding of the international legal environment, the contractual nature of commercial transactions, the nature of international purchase and sales contracts, and the contractual arrangements between different parties involved in an international transaction;</w:t>
            </w:r>
          </w:p>
          <w:p w14:paraId="42A630A4"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distinguish between the different Incoterms and the range of costs involved in each for both the exporter and importer, and critically evaluate the application of Incoterms in practical case studies;</w:t>
            </w:r>
          </w:p>
          <w:p w14:paraId="7CA4E522"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lastRenderedPageBreak/>
              <w:t>the ability to analyse specific transactions and applying the correct product classification procedures to be used for customs declarations for each transaction; as well as understanding the process of applying duties and taxes to each transaction according to the product classification;</w:t>
            </w:r>
          </w:p>
          <w:p w14:paraId="5CF73639"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integrated knowledge of the impact of Value-Added Tax (VAT) on international transactions;</w:t>
            </w:r>
          </w:p>
          <w:p w14:paraId="12E7FFB4"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evaluate and analyse practical case studies, to determine the feasibility of potential international transactions, and make suitable recommendations on the completion of the steps of the international transaction;</w:t>
            </w:r>
          </w:p>
          <w:p w14:paraId="69494B72" w14:textId="77777777" w:rsidR="000A1283" w:rsidRPr="00A10B23" w:rsidRDefault="000A1283" w:rsidP="00A10B23">
            <w:pPr>
              <w:pStyle w:val="Tablebullets"/>
              <w:rPr>
                <w:rFonts w:asciiTheme="minorHAnsi" w:hAnsiTheme="minorHAnsi" w:cstheme="minorHAnsi"/>
                <w:sz w:val="18"/>
              </w:rPr>
            </w:pPr>
            <w:r w:rsidRPr="00F76FBD">
              <w:rPr>
                <w:rFonts w:asciiTheme="minorHAnsi" w:hAnsiTheme="minorHAnsi" w:cstheme="minorHAnsi"/>
                <w:b w:val="0"/>
                <w:sz w:val="18"/>
              </w:rPr>
              <w:t>acceptable behaviour within the academic environment, inclusive of adherence to rules on plagiarism and copyright principles, and the ability to interact and collaborate effectively with oth</w:t>
            </w:r>
            <w:r w:rsidRPr="00A10B23">
              <w:rPr>
                <w:rFonts w:asciiTheme="minorHAnsi" w:hAnsiTheme="minorHAnsi" w:cstheme="minorHAnsi"/>
                <w:b w:val="0"/>
                <w:sz w:val="18"/>
              </w:rPr>
              <w:t>ers whilst taking co-responsibility for his/her own learning progress.</w:t>
            </w:r>
          </w:p>
          <w:p w14:paraId="3BE030F3" w14:textId="77777777" w:rsidR="00A10B23" w:rsidRDefault="00A10B23" w:rsidP="00A10B23">
            <w:pPr>
              <w:pStyle w:val="Tablebullets"/>
              <w:numPr>
                <w:ilvl w:val="0"/>
                <w:numId w:val="0"/>
              </w:numPr>
              <w:ind w:left="336" w:hanging="284"/>
              <w:rPr>
                <w:rFonts w:asciiTheme="minorHAnsi" w:hAnsiTheme="minorHAnsi" w:cstheme="minorHAnsi"/>
                <w:b w:val="0"/>
                <w:sz w:val="18"/>
              </w:rPr>
            </w:pPr>
          </w:p>
          <w:p w14:paraId="22C2C0A2" w14:textId="77777777" w:rsidR="00A10B23" w:rsidRPr="00C1161B" w:rsidRDefault="00A10B23" w:rsidP="00A10B23">
            <w:pPr>
              <w:spacing w:line="240" w:lineRule="auto"/>
              <w:rPr>
                <w:rFonts w:cstheme="minorHAnsi"/>
                <w:b/>
                <w:sz w:val="18"/>
                <w:szCs w:val="18"/>
              </w:rPr>
            </w:pPr>
            <w:r w:rsidRPr="00C1161B">
              <w:rPr>
                <w:rFonts w:cstheme="minorHAnsi"/>
                <w:b/>
                <w:sz w:val="18"/>
                <w:szCs w:val="18"/>
              </w:rPr>
              <w:t>Course outline:</w:t>
            </w:r>
          </w:p>
          <w:p w14:paraId="2464BEFA" w14:textId="77777777" w:rsidR="00A10B23" w:rsidRDefault="00A10B23" w:rsidP="00A10B23">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 xml:space="preserve">Topic 1: </w:t>
            </w:r>
            <w:r>
              <w:rPr>
                <w:rFonts w:eastAsia="Calibri" w:cstheme="minorHAnsi"/>
                <w:sz w:val="18"/>
                <w:szCs w:val="18"/>
                <w:lang w:val="en-GB"/>
              </w:rPr>
              <w:t>The export order process</w:t>
            </w:r>
          </w:p>
          <w:p w14:paraId="47FF322B" w14:textId="77777777" w:rsidR="00A10B23" w:rsidRPr="00C1161B" w:rsidRDefault="00A10B23" w:rsidP="00A10B23">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 xml:space="preserve">Topic 2: The </w:t>
            </w:r>
            <w:r>
              <w:rPr>
                <w:rFonts w:eastAsia="Calibri" w:cstheme="minorHAnsi"/>
                <w:sz w:val="18"/>
                <w:szCs w:val="18"/>
                <w:lang w:val="en-GB"/>
              </w:rPr>
              <w:t xml:space="preserve">international legal environment </w:t>
            </w:r>
          </w:p>
          <w:p w14:paraId="2434820D" w14:textId="77777777" w:rsidR="00A10B23" w:rsidRPr="00C1161B" w:rsidRDefault="00A10B23" w:rsidP="00A10B23">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 xml:space="preserve">Topic 3: </w:t>
            </w:r>
            <w:r>
              <w:rPr>
                <w:rFonts w:eastAsia="Calibri" w:cstheme="minorHAnsi"/>
                <w:sz w:val="18"/>
                <w:szCs w:val="18"/>
                <w:lang w:val="en-GB"/>
              </w:rPr>
              <w:t>The international sales contract (including Incoterms, Methods of payment, export credit insurance and export pricing and costing)</w:t>
            </w:r>
          </w:p>
          <w:p w14:paraId="0D6DEBD1" w14:textId="77777777" w:rsidR="00A10B23" w:rsidRDefault="00A10B23" w:rsidP="00A10B23">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 xml:space="preserve">Topic 4: </w:t>
            </w:r>
            <w:r>
              <w:rPr>
                <w:rFonts w:eastAsia="Calibri" w:cstheme="minorHAnsi"/>
                <w:sz w:val="18"/>
                <w:szCs w:val="18"/>
                <w:lang w:val="en-GB"/>
              </w:rPr>
              <w:t>Cargo Insurance</w:t>
            </w:r>
          </w:p>
          <w:p w14:paraId="4CFC6227" w14:textId="77777777" w:rsidR="00A10B23" w:rsidRDefault="00A10B23" w:rsidP="00A10B23">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 xml:space="preserve">Topic 5: </w:t>
            </w:r>
            <w:r>
              <w:rPr>
                <w:rFonts w:eastAsia="Calibri" w:cstheme="minorHAnsi"/>
                <w:sz w:val="18"/>
                <w:szCs w:val="18"/>
                <w:lang w:val="en-GB"/>
              </w:rPr>
              <w:t>The role of Customs</w:t>
            </w:r>
          </w:p>
          <w:p w14:paraId="094E58F9" w14:textId="77777777" w:rsidR="00A10B23" w:rsidRPr="00C1161B" w:rsidRDefault="00A10B23" w:rsidP="00A10B23">
            <w:pPr>
              <w:numPr>
                <w:ilvl w:val="0"/>
                <w:numId w:val="3"/>
              </w:numPr>
              <w:spacing w:after="0" w:line="240" w:lineRule="auto"/>
              <w:contextualSpacing/>
              <w:jc w:val="both"/>
              <w:rPr>
                <w:rFonts w:eastAsia="Calibri" w:cstheme="minorHAnsi"/>
                <w:sz w:val="18"/>
                <w:szCs w:val="18"/>
                <w:lang w:val="en-GB"/>
              </w:rPr>
            </w:pPr>
            <w:r w:rsidRPr="00C1161B">
              <w:rPr>
                <w:rFonts w:eastAsia="Calibri" w:cstheme="minorHAnsi"/>
                <w:sz w:val="18"/>
                <w:szCs w:val="18"/>
                <w:lang w:val="en-GB"/>
              </w:rPr>
              <w:t xml:space="preserve">Topic 6: </w:t>
            </w:r>
            <w:r>
              <w:rPr>
                <w:rFonts w:eastAsia="Calibri" w:cstheme="minorHAnsi"/>
                <w:sz w:val="18"/>
                <w:szCs w:val="18"/>
                <w:lang w:val="en-GB"/>
              </w:rPr>
              <w:t>Export plan and management</w:t>
            </w:r>
          </w:p>
          <w:p w14:paraId="1DB80407" w14:textId="77777777" w:rsidR="00A10B23" w:rsidRPr="00A10B23" w:rsidRDefault="00A10B23" w:rsidP="00A10B23">
            <w:pPr>
              <w:pStyle w:val="Tablebullets"/>
              <w:numPr>
                <w:ilvl w:val="0"/>
                <w:numId w:val="0"/>
              </w:numPr>
              <w:ind w:left="336" w:hanging="284"/>
              <w:rPr>
                <w:rFonts w:asciiTheme="minorHAnsi" w:hAnsiTheme="minorHAnsi" w:cstheme="minorHAnsi"/>
                <w:sz w:val="18"/>
              </w:rPr>
            </w:pPr>
          </w:p>
        </w:tc>
        <w:tc>
          <w:tcPr>
            <w:tcW w:w="2680" w:type="dxa"/>
            <w:tcBorders>
              <w:top w:val="nil"/>
              <w:left w:val="nil"/>
              <w:bottom w:val="single" w:sz="4" w:space="0" w:color="auto"/>
              <w:right w:val="single" w:sz="4" w:space="0" w:color="auto"/>
            </w:tcBorders>
            <w:shd w:val="clear" w:color="auto" w:fill="auto"/>
            <w:noWrap/>
            <w:hideMark/>
          </w:tcPr>
          <w:p w14:paraId="377F4388" w14:textId="77777777" w:rsidR="000A1283" w:rsidRDefault="000A1283" w:rsidP="000A1283">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lastRenderedPageBreak/>
              <w:t> </w:t>
            </w:r>
          </w:p>
          <w:p w14:paraId="284E7AB8" w14:textId="77777777" w:rsidR="00702855" w:rsidRPr="0045352C" w:rsidRDefault="00702855" w:rsidP="00702855">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N</w:t>
            </w:r>
            <w:r w:rsidRPr="0045352C">
              <w:rPr>
                <w:rFonts w:eastAsia="Times New Roman" w:cstheme="minorHAnsi"/>
                <w:color w:val="000000"/>
                <w:sz w:val="18"/>
                <w:szCs w:val="18"/>
                <w:lang w:eastAsia="en-ZA"/>
              </w:rPr>
              <w:t>o prescribed textbook for this module.</w:t>
            </w:r>
          </w:p>
          <w:p w14:paraId="65C6B52A" w14:textId="77777777" w:rsidR="00702855" w:rsidRPr="00E94824" w:rsidRDefault="00702855" w:rsidP="00702855">
            <w:pPr>
              <w:spacing w:after="0" w:line="240" w:lineRule="auto"/>
              <w:rPr>
                <w:rFonts w:eastAsia="Times New Roman" w:cstheme="minorHAnsi"/>
                <w:color w:val="000000"/>
                <w:sz w:val="18"/>
                <w:szCs w:val="18"/>
                <w:lang w:eastAsia="en-ZA"/>
              </w:rPr>
            </w:pPr>
            <w:r w:rsidRPr="0045352C">
              <w:rPr>
                <w:rFonts w:eastAsia="Times New Roman" w:cstheme="minorHAnsi"/>
                <w:color w:val="000000"/>
                <w:sz w:val="18"/>
                <w:szCs w:val="18"/>
                <w:lang w:eastAsia="en-ZA"/>
              </w:rPr>
              <w:t xml:space="preserve">The relevant </w:t>
            </w:r>
            <w:r>
              <w:rPr>
                <w:rFonts w:eastAsia="Times New Roman" w:cstheme="minorHAnsi"/>
                <w:color w:val="000000"/>
                <w:sz w:val="18"/>
                <w:szCs w:val="18"/>
                <w:lang w:eastAsia="en-ZA"/>
              </w:rPr>
              <w:t xml:space="preserve">online and other </w:t>
            </w:r>
            <w:r w:rsidRPr="0045352C">
              <w:rPr>
                <w:rFonts w:eastAsia="Times New Roman" w:cstheme="minorHAnsi"/>
                <w:color w:val="000000"/>
                <w:sz w:val="18"/>
                <w:szCs w:val="18"/>
                <w:lang w:eastAsia="en-ZA"/>
              </w:rPr>
              <w:t xml:space="preserve">study material </w:t>
            </w:r>
            <w:r>
              <w:rPr>
                <w:rFonts w:eastAsia="Times New Roman" w:cstheme="minorHAnsi"/>
                <w:color w:val="000000"/>
                <w:sz w:val="18"/>
                <w:szCs w:val="18"/>
                <w:lang w:eastAsia="en-ZA"/>
              </w:rPr>
              <w:t xml:space="preserve">are provided per </w:t>
            </w:r>
            <w:r w:rsidRPr="0045352C">
              <w:rPr>
                <w:rFonts w:eastAsia="Times New Roman" w:cstheme="minorHAnsi"/>
                <w:color w:val="000000"/>
                <w:sz w:val="18"/>
                <w:szCs w:val="18"/>
                <w:lang w:eastAsia="en-ZA"/>
              </w:rPr>
              <w:t xml:space="preserve">Study </w:t>
            </w:r>
            <w:r>
              <w:rPr>
                <w:rFonts w:eastAsia="Times New Roman" w:cstheme="minorHAnsi"/>
                <w:color w:val="000000"/>
                <w:sz w:val="18"/>
                <w:szCs w:val="18"/>
                <w:lang w:eastAsia="en-ZA"/>
              </w:rPr>
              <w:t>Unit</w:t>
            </w:r>
            <w:r w:rsidRPr="0045352C">
              <w:rPr>
                <w:rFonts w:eastAsia="Times New Roman" w:cstheme="minorHAnsi"/>
                <w:color w:val="000000"/>
                <w:sz w:val="18"/>
                <w:szCs w:val="18"/>
                <w:lang w:eastAsia="en-ZA"/>
              </w:rPr>
              <w:t>.</w:t>
            </w:r>
          </w:p>
        </w:tc>
      </w:tr>
      <w:tr w:rsidR="000A1283" w:rsidRPr="00E94824" w14:paraId="1E758E24" w14:textId="77777777" w:rsidTr="000E30D0">
        <w:trPr>
          <w:trHeight w:val="900"/>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7449EF29" w14:textId="77777777" w:rsidR="000A1283" w:rsidRPr="00E94824" w:rsidRDefault="000A1283" w:rsidP="000A1283">
            <w:pPr>
              <w:spacing w:after="0" w:line="276" w:lineRule="auto"/>
              <w:jc w:val="right"/>
              <w:rPr>
                <w:rFonts w:eastAsia="Times New Roman" w:cstheme="minorHAnsi"/>
                <w:color w:val="000000"/>
                <w:sz w:val="18"/>
                <w:szCs w:val="18"/>
                <w:lang w:eastAsia="en-ZA"/>
              </w:rPr>
            </w:pPr>
            <w:r w:rsidRPr="00E94824">
              <w:rPr>
                <w:rFonts w:eastAsia="Times New Roman" w:cstheme="minorHAnsi"/>
                <w:color w:val="000000"/>
                <w:sz w:val="18"/>
                <w:szCs w:val="18"/>
                <w:lang w:eastAsia="en-ZA"/>
              </w:rPr>
              <w:t>2020</w:t>
            </w:r>
          </w:p>
        </w:tc>
        <w:tc>
          <w:tcPr>
            <w:tcW w:w="830" w:type="dxa"/>
            <w:tcBorders>
              <w:top w:val="nil"/>
              <w:left w:val="nil"/>
              <w:bottom w:val="single" w:sz="4" w:space="0" w:color="auto"/>
              <w:right w:val="single" w:sz="4" w:space="0" w:color="auto"/>
            </w:tcBorders>
            <w:shd w:val="clear" w:color="auto" w:fill="auto"/>
            <w:noWrap/>
            <w:vAlign w:val="center"/>
            <w:hideMark/>
          </w:tcPr>
          <w:p w14:paraId="5368E344"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Course</w:t>
            </w:r>
          </w:p>
        </w:tc>
        <w:tc>
          <w:tcPr>
            <w:tcW w:w="1972" w:type="dxa"/>
            <w:tcBorders>
              <w:top w:val="nil"/>
              <w:left w:val="nil"/>
              <w:bottom w:val="single" w:sz="4" w:space="0" w:color="auto"/>
              <w:right w:val="single" w:sz="4" w:space="0" w:color="auto"/>
            </w:tcBorders>
            <w:shd w:val="clear" w:color="auto" w:fill="auto"/>
            <w:vAlign w:val="center"/>
            <w:hideMark/>
          </w:tcPr>
          <w:p w14:paraId="79E38CC7"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t>Post graduate EKIP 626: Cross-Cultural Business Practices</w:t>
            </w:r>
          </w:p>
        </w:tc>
        <w:tc>
          <w:tcPr>
            <w:tcW w:w="1560" w:type="dxa"/>
            <w:tcBorders>
              <w:top w:val="nil"/>
              <w:left w:val="nil"/>
              <w:bottom w:val="single" w:sz="4" w:space="0" w:color="auto"/>
              <w:right w:val="single" w:sz="4" w:space="0" w:color="auto"/>
            </w:tcBorders>
            <w:shd w:val="clear" w:color="auto" w:fill="auto"/>
            <w:vAlign w:val="center"/>
            <w:hideMark/>
          </w:tcPr>
          <w:p w14:paraId="299CAFC5" w14:textId="77777777" w:rsidR="000A1283" w:rsidRPr="00E94824" w:rsidRDefault="000A1283" w:rsidP="000A1283">
            <w:pPr>
              <w:spacing w:after="0" w:line="276" w:lineRule="auto"/>
              <w:rPr>
                <w:rFonts w:eastAsia="Times New Roman" w:cstheme="minorHAnsi"/>
                <w:color w:val="000000"/>
                <w:sz w:val="18"/>
                <w:szCs w:val="18"/>
                <w:lang w:eastAsia="en-ZA"/>
              </w:rPr>
            </w:pPr>
            <w:r w:rsidRPr="00E94824">
              <w:rPr>
                <w:rFonts w:eastAsia="Times New Roman" w:cstheme="minorHAnsi"/>
                <w:color w:val="000000"/>
                <w:sz w:val="18"/>
                <w:szCs w:val="18"/>
                <w:lang w:eastAsia="zh-CN"/>
              </w:rPr>
              <w:t>Updated syllabus</w:t>
            </w:r>
          </w:p>
        </w:tc>
        <w:tc>
          <w:tcPr>
            <w:tcW w:w="5528" w:type="dxa"/>
            <w:tcBorders>
              <w:top w:val="nil"/>
              <w:left w:val="nil"/>
              <w:bottom w:val="single" w:sz="4" w:space="0" w:color="auto"/>
              <w:right w:val="single" w:sz="4" w:space="0" w:color="auto"/>
            </w:tcBorders>
            <w:shd w:val="clear" w:color="auto" w:fill="auto"/>
            <w:noWrap/>
            <w:vAlign w:val="bottom"/>
            <w:hideMark/>
          </w:tcPr>
          <w:p w14:paraId="7B0FED9B" w14:textId="77777777" w:rsidR="000A1283" w:rsidRPr="00F76FBD" w:rsidRDefault="000A1283" w:rsidP="000A1283">
            <w:pPr>
              <w:pStyle w:val="Tabletext1"/>
              <w:rPr>
                <w:rFonts w:asciiTheme="minorHAnsi" w:hAnsiTheme="minorHAnsi" w:cstheme="minorHAnsi"/>
                <w:sz w:val="18"/>
                <w:szCs w:val="18"/>
              </w:rPr>
            </w:pPr>
            <w:r w:rsidRPr="00E94824">
              <w:rPr>
                <w:rFonts w:asciiTheme="minorHAnsi" w:eastAsia="Symbol" w:hAnsiTheme="minorHAnsi" w:cstheme="minorHAnsi"/>
                <w:sz w:val="18"/>
                <w:szCs w:val="18"/>
                <w:lang w:eastAsia="en-ZA"/>
              </w:rPr>
              <w:t> </w:t>
            </w:r>
            <w:r w:rsidRPr="00F76FBD">
              <w:rPr>
                <w:rFonts w:asciiTheme="minorHAnsi" w:hAnsiTheme="minorHAnsi" w:cstheme="minorHAnsi"/>
                <w:sz w:val="18"/>
                <w:szCs w:val="18"/>
              </w:rPr>
              <w:t>Module outcomes:</w:t>
            </w:r>
          </w:p>
          <w:p w14:paraId="2D1B59BB" w14:textId="77777777" w:rsidR="000A1283" w:rsidRPr="00F76FBD" w:rsidRDefault="000A1283" w:rsidP="000A1283">
            <w:pPr>
              <w:pStyle w:val="Tabletext1"/>
              <w:rPr>
                <w:rFonts w:asciiTheme="minorHAnsi" w:hAnsiTheme="minorHAnsi" w:cstheme="minorHAnsi"/>
                <w:b w:val="0"/>
                <w:sz w:val="18"/>
                <w:szCs w:val="18"/>
              </w:rPr>
            </w:pPr>
            <w:r w:rsidRPr="00F76FBD">
              <w:rPr>
                <w:rFonts w:asciiTheme="minorHAnsi" w:hAnsiTheme="minorHAnsi" w:cstheme="minorHAnsi"/>
                <w:b w:val="0"/>
                <w:sz w:val="18"/>
                <w:szCs w:val="18"/>
                <w:lang w:eastAsia="en-ZA"/>
              </w:rPr>
              <w:t>Upon the completion of this module, the student should be able to demonstrate:</w:t>
            </w:r>
          </w:p>
          <w:p w14:paraId="0D4E2FAE"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an understanding of the complex nature of the human side of international trade transactions;</w:t>
            </w:r>
          </w:p>
          <w:p w14:paraId="0B87EA66"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integrated knowledge of the role played by the various dimensions of cross-cultural interaction in an export transaction;</w:t>
            </w:r>
          </w:p>
          <w:p w14:paraId="783809C4"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 xml:space="preserve">the ability to analyse the cross-cultural requirements and practises of an export transaction, which includes an understanding of the cultural intelligence, emotional intelligence, conflict resolution, negotiation skills that informs the human nature of international </w:t>
            </w:r>
            <w:r w:rsidRPr="00F76FBD">
              <w:rPr>
                <w:rFonts w:asciiTheme="minorHAnsi" w:hAnsiTheme="minorHAnsi" w:cstheme="minorHAnsi"/>
                <w:b w:val="0"/>
                <w:sz w:val="18"/>
              </w:rPr>
              <w:lastRenderedPageBreak/>
              <w:t>purchases and sales, as well as the contractual arrangements between the different parties involved;</w:t>
            </w:r>
          </w:p>
          <w:p w14:paraId="18DBA5AF"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distinguish between the different Cultural Dimensions and Clusters internationally as well as how to critically evaluate the application of Cultural Intelligence in practical case studies;</w:t>
            </w:r>
          </w:p>
          <w:p w14:paraId="3D6FD941"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analyse specific transactions and applying the correct negotiation strategies for each transaction; as well as understanding the process of applying different negotiation strategies;</w:t>
            </w:r>
          </w:p>
          <w:p w14:paraId="06EE72AD"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integrated knowledge of the impact of human skills on international transactions;</w:t>
            </w:r>
          </w:p>
          <w:p w14:paraId="04B20515" w14:textId="77777777" w:rsidR="000A1283" w:rsidRPr="00F76FBD" w:rsidRDefault="000A1283" w:rsidP="000A1283">
            <w:pPr>
              <w:pStyle w:val="Tablebullets"/>
              <w:rPr>
                <w:rFonts w:asciiTheme="minorHAnsi" w:hAnsiTheme="minorHAnsi" w:cstheme="minorHAnsi"/>
                <w:b w:val="0"/>
                <w:sz w:val="18"/>
              </w:rPr>
            </w:pPr>
            <w:r w:rsidRPr="00F76FBD">
              <w:rPr>
                <w:rFonts w:asciiTheme="minorHAnsi" w:hAnsiTheme="minorHAnsi" w:cstheme="minorHAnsi"/>
                <w:b w:val="0"/>
                <w:sz w:val="18"/>
              </w:rPr>
              <w:t>the ability to evaluate and analyse practical case studies, the determine the feasibility of potential international interactions, and make suitable recommendations on their completion; and</w:t>
            </w:r>
          </w:p>
          <w:p w14:paraId="3C79ACE1" w14:textId="77777777" w:rsidR="000A1283" w:rsidRPr="00A10B23" w:rsidRDefault="000A1283" w:rsidP="000A1283">
            <w:pPr>
              <w:pStyle w:val="Tablebullets"/>
              <w:rPr>
                <w:rFonts w:asciiTheme="minorHAnsi" w:hAnsiTheme="minorHAnsi" w:cstheme="minorHAnsi"/>
                <w:sz w:val="18"/>
              </w:rPr>
            </w:pPr>
            <w:r w:rsidRPr="00F76FBD">
              <w:rPr>
                <w:rFonts w:asciiTheme="minorHAnsi" w:hAnsiTheme="minorHAnsi" w:cstheme="minorHAnsi"/>
                <w:b w:val="0"/>
                <w:sz w:val="18"/>
              </w:rPr>
              <w:t>acceptable behaviour within the academic environment, inclusive of adherence to rules on plagiarism and copyright principles, and the ability to interact and collaborate effectively with others whilst taking co-responsibility for his/her own learning progress.</w:t>
            </w:r>
          </w:p>
          <w:p w14:paraId="22E9FAB3" w14:textId="77777777" w:rsidR="00A10B23" w:rsidRDefault="00A10B23" w:rsidP="00A10B23">
            <w:pPr>
              <w:pStyle w:val="Tablebullets"/>
              <w:numPr>
                <w:ilvl w:val="0"/>
                <w:numId w:val="0"/>
              </w:numPr>
              <w:ind w:left="336" w:hanging="284"/>
              <w:rPr>
                <w:rFonts w:asciiTheme="minorHAnsi" w:hAnsiTheme="minorHAnsi" w:cstheme="minorHAnsi"/>
                <w:b w:val="0"/>
                <w:sz w:val="18"/>
              </w:rPr>
            </w:pPr>
          </w:p>
          <w:p w14:paraId="05435908" w14:textId="77777777" w:rsidR="00A10B23" w:rsidRPr="00C1161B" w:rsidRDefault="00A10B23" w:rsidP="00A10B23">
            <w:pPr>
              <w:spacing w:line="240" w:lineRule="auto"/>
              <w:rPr>
                <w:rFonts w:cstheme="minorHAnsi"/>
                <w:b/>
                <w:sz w:val="18"/>
                <w:szCs w:val="18"/>
              </w:rPr>
            </w:pPr>
            <w:r w:rsidRPr="00C1161B">
              <w:rPr>
                <w:rFonts w:cstheme="minorHAnsi"/>
                <w:b/>
                <w:sz w:val="18"/>
                <w:szCs w:val="18"/>
              </w:rPr>
              <w:t>Course outline:</w:t>
            </w:r>
          </w:p>
          <w:p w14:paraId="03BB3DA2" w14:textId="77777777" w:rsidR="00A10B23" w:rsidRPr="00A10B23" w:rsidRDefault="00A10B23" w:rsidP="00A10B23">
            <w:pPr>
              <w:numPr>
                <w:ilvl w:val="0"/>
                <w:numId w:val="3"/>
              </w:numPr>
              <w:spacing w:after="0" w:line="240" w:lineRule="auto"/>
              <w:contextualSpacing/>
              <w:jc w:val="both"/>
              <w:rPr>
                <w:rFonts w:eastAsia="Calibri" w:cstheme="minorHAnsi"/>
                <w:sz w:val="18"/>
                <w:szCs w:val="18"/>
                <w:lang w:val="en-GB"/>
              </w:rPr>
            </w:pPr>
            <w:r w:rsidRPr="00A10B23">
              <w:rPr>
                <w:rFonts w:eastAsia="Calibri" w:cstheme="minorHAnsi"/>
                <w:sz w:val="18"/>
                <w:szCs w:val="18"/>
                <w:lang w:val="en-GB"/>
              </w:rPr>
              <w:t>Module 1: Study Unit 1, 2, 3, 4</w:t>
            </w:r>
            <w:r>
              <w:rPr>
                <w:rFonts w:eastAsia="Calibri" w:cstheme="minorHAnsi"/>
                <w:sz w:val="18"/>
                <w:szCs w:val="18"/>
                <w:lang w:val="en-GB"/>
              </w:rPr>
              <w:t>: T</w:t>
            </w:r>
            <w:r w:rsidRPr="00A10B23">
              <w:rPr>
                <w:rFonts w:eastAsia="Calibri" w:cstheme="minorHAnsi"/>
                <w:sz w:val="18"/>
                <w:szCs w:val="18"/>
                <w:lang w:val="en-GB"/>
              </w:rPr>
              <w:t>he importance of different personal values, perspectives and emotional intelligence levels when communicating, and listening to others in a business environment</w:t>
            </w:r>
            <w:r>
              <w:rPr>
                <w:rFonts w:eastAsia="Calibri" w:cstheme="minorHAnsi"/>
                <w:sz w:val="18"/>
                <w:szCs w:val="18"/>
                <w:lang w:val="en-GB"/>
              </w:rPr>
              <w:t>.</w:t>
            </w:r>
          </w:p>
          <w:p w14:paraId="41382C65" w14:textId="77777777" w:rsidR="00A10B23" w:rsidRPr="00A10B23" w:rsidRDefault="00A10B23" w:rsidP="00A10B23">
            <w:pPr>
              <w:numPr>
                <w:ilvl w:val="0"/>
                <w:numId w:val="3"/>
              </w:numPr>
              <w:spacing w:after="0" w:line="240" w:lineRule="auto"/>
              <w:contextualSpacing/>
              <w:jc w:val="both"/>
              <w:rPr>
                <w:rFonts w:eastAsia="Calibri" w:cstheme="minorHAnsi"/>
                <w:sz w:val="18"/>
                <w:szCs w:val="18"/>
                <w:lang w:val="en-GB"/>
              </w:rPr>
            </w:pPr>
            <w:r w:rsidRPr="00A10B23">
              <w:rPr>
                <w:rFonts w:eastAsia="Calibri" w:cstheme="minorHAnsi"/>
                <w:sz w:val="18"/>
                <w:szCs w:val="18"/>
                <w:lang w:val="en-GB"/>
              </w:rPr>
              <w:t>Module 2: Study Unit 5, 6, 7</w:t>
            </w:r>
            <w:r>
              <w:rPr>
                <w:rFonts w:eastAsia="Calibri" w:cstheme="minorHAnsi"/>
                <w:sz w:val="18"/>
                <w:szCs w:val="18"/>
                <w:lang w:val="en-GB"/>
              </w:rPr>
              <w:t>: Understanding cultures, unconscious bias, cultural intelligence and Dilemmas.</w:t>
            </w:r>
          </w:p>
          <w:p w14:paraId="230BEF8B" w14:textId="77777777" w:rsidR="00A10B23" w:rsidRPr="00A10B23" w:rsidRDefault="00A10B23" w:rsidP="00A10B23">
            <w:pPr>
              <w:numPr>
                <w:ilvl w:val="0"/>
                <w:numId w:val="3"/>
              </w:numPr>
              <w:spacing w:after="0" w:line="240" w:lineRule="auto"/>
              <w:contextualSpacing/>
              <w:jc w:val="both"/>
              <w:rPr>
                <w:rFonts w:eastAsia="Calibri" w:cstheme="minorHAnsi"/>
                <w:sz w:val="18"/>
                <w:szCs w:val="18"/>
                <w:lang w:val="en-GB"/>
              </w:rPr>
            </w:pPr>
            <w:r w:rsidRPr="00A10B23">
              <w:rPr>
                <w:rFonts w:eastAsia="Calibri" w:cstheme="minorHAnsi"/>
                <w:sz w:val="18"/>
                <w:szCs w:val="18"/>
                <w:lang w:val="en-GB"/>
              </w:rPr>
              <w:t>Module 3: Study Unit 8, 9, 10</w:t>
            </w:r>
            <w:r>
              <w:rPr>
                <w:rFonts w:eastAsia="Calibri" w:cstheme="minorHAnsi"/>
                <w:sz w:val="18"/>
                <w:szCs w:val="18"/>
                <w:lang w:val="en-GB"/>
              </w:rPr>
              <w:t xml:space="preserve">: </w:t>
            </w:r>
            <w:r w:rsidRPr="00A10B23">
              <w:rPr>
                <w:rFonts w:eastAsia="Calibri" w:cstheme="minorHAnsi"/>
                <w:sz w:val="18"/>
                <w:szCs w:val="18"/>
                <w:lang w:val="en-GB"/>
              </w:rPr>
              <w:t>Conflict Management, Persuasion and Influence, and Negotiations.</w:t>
            </w:r>
          </w:p>
          <w:p w14:paraId="1BF15A9A" w14:textId="77777777" w:rsidR="00A10B23" w:rsidRPr="00A10B23" w:rsidRDefault="00A10B23" w:rsidP="00A10B23">
            <w:pPr>
              <w:pStyle w:val="Tablebullets"/>
              <w:numPr>
                <w:ilvl w:val="0"/>
                <w:numId w:val="3"/>
              </w:numPr>
              <w:rPr>
                <w:rFonts w:asciiTheme="minorHAnsi" w:hAnsiTheme="minorHAnsi" w:cstheme="minorHAnsi"/>
                <w:b w:val="0"/>
                <w:sz w:val="18"/>
              </w:rPr>
            </w:pPr>
            <w:r w:rsidRPr="00A10B23">
              <w:rPr>
                <w:rFonts w:asciiTheme="minorHAnsi" w:hAnsiTheme="minorHAnsi" w:cstheme="minorHAnsi"/>
                <w:b w:val="0"/>
                <w:sz w:val="18"/>
              </w:rPr>
              <w:t>Module 4: Study Unit 11</w:t>
            </w:r>
            <w:r>
              <w:rPr>
                <w:rFonts w:asciiTheme="minorHAnsi" w:hAnsiTheme="minorHAnsi" w:cstheme="minorHAnsi"/>
                <w:b w:val="0"/>
                <w:sz w:val="18"/>
              </w:rPr>
              <w:t>: D</w:t>
            </w:r>
            <w:r w:rsidRPr="00A10B23">
              <w:rPr>
                <w:rFonts w:asciiTheme="minorHAnsi" w:hAnsiTheme="minorHAnsi" w:cstheme="minorHAnsi"/>
                <w:b w:val="0"/>
                <w:sz w:val="18"/>
              </w:rPr>
              <w:t>evelop</w:t>
            </w:r>
            <w:r>
              <w:rPr>
                <w:rFonts w:asciiTheme="minorHAnsi" w:hAnsiTheme="minorHAnsi" w:cstheme="minorHAnsi"/>
                <w:b w:val="0"/>
                <w:sz w:val="18"/>
              </w:rPr>
              <w:t>ing</w:t>
            </w:r>
            <w:r w:rsidRPr="00A10B23">
              <w:rPr>
                <w:rFonts w:asciiTheme="minorHAnsi" w:hAnsiTheme="minorHAnsi" w:cstheme="minorHAnsi"/>
                <w:b w:val="0"/>
                <w:sz w:val="18"/>
              </w:rPr>
              <w:t xml:space="preserve"> an integrated strategy to solve business-related cases.</w:t>
            </w:r>
          </w:p>
        </w:tc>
        <w:tc>
          <w:tcPr>
            <w:tcW w:w="2680" w:type="dxa"/>
            <w:tcBorders>
              <w:top w:val="nil"/>
              <w:left w:val="nil"/>
              <w:bottom w:val="single" w:sz="4" w:space="0" w:color="auto"/>
              <w:right w:val="single" w:sz="4" w:space="0" w:color="auto"/>
            </w:tcBorders>
            <w:shd w:val="clear" w:color="auto" w:fill="auto"/>
            <w:noWrap/>
            <w:hideMark/>
          </w:tcPr>
          <w:p w14:paraId="152D74C7" w14:textId="77777777" w:rsidR="000A1283" w:rsidRDefault="000A1283" w:rsidP="000A1283">
            <w:pPr>
              <w:spacing w:after="0" w:line="240" w:lineRule="auto"/>
              <w:rPr>
                <w:rFonts w:eastAsia="Times New Roman" w:cstheme="minorHAnsi"/>
                <w:color w:val="000000"/>
                <w:sz w:val="18"/>
                <w:szCs w:val="18"/>
                <w:lang w:eastAsia="en-ZA"/>
              </w:rPr>
            </w:pPr>
            <w:r w:rsidRPr="00E94824">
              <w:rPr>
                <w:rFonts w:eastAsia="Times New Roman" w:cstheme="minorHAnsi"/>
                <w:color w:val="000000"/>
                <w:sz w:val="18"/>
                <w:szCs w:val="18"/>
                <w:lang w:eastAsia="en-ZA"/>
              </w:rPr>
              <w:lastRenderedPageBreak/>
              <w:t> </w:t>
            </w:r>
          </w:p>
          <w:p w14:paraId="0BE5BDEE" w14:textId="77777777" w:rsidR="00702855" w:rsidRPr="0045352C" w:rsidRDefault="00702855" w:rsidP="00702855">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N</w:t>
            </w:r>
            <w:r w:rsidRPr="0045352C">
              <w:rPr>
                <w:rFonts w:eastAsia="Times New Roman" w:cstheme="minorHAnsi"/>
                <w:color w:val="000000"/>
                <w:sz w:val="18"/>
                <w:szCs w:val="18"/>
                <w:lang w:eastAsia="en-ZA"/>
              </w:rPr>
              <w:t>o prescribed textbook for this module.</w:t>
            </w:r>
          </w:p>
          <w:p w14:paraId="07B3F974" w14:textId="77777777" w:rsidR="00702855" w:rsidRPr="00E94824" w:rsidRDefault="00702855" w:rsidP="00702855">
            <w:pPr>
              <w:spacing w:after="0" w:line="240" w:lineRule="auto"/>
              <w:rPr>
                <w:rFonts w:eastAsia="Times New Roman" w:cstheme="minorHAnsi"/>
                <w:color w:val="000000"/>
                <w:sz w:val="18"/>
                <w:szCs w:val="18"/>
                <w:lang w:eastAsia="en-ZA"/>
              </w:rPr>
            </w:pPr>
            <w:r w:rsidRPr="0045352C">
              <w:rPr>
                <w:rFonts w:eastAsia="Times New Roman" w:cstheme="minorHAnsi"/>
                <w:color w:val="000000"/>
                <w:sz w:val="18"/>
                <w:szCs w:val="18"/>
                <w:lang w:eastAsia="en-ZA"/>
              </w:rPr>
              <w:t xml:space="preserve">The relevant </w:t>
            </w:r>
            <w:r>
              <w:rPr>
                <w:rFonts w:eastAsia="Times New Roman" w:cstheme="minorHAnsi"/>
                <w:color w:val="000000"/>
                <w:sz w:val="18"/>
                <w:szCs w:val="18"/>
                <w:lang w:eastAsia="en-ZA"/>
              </w:rPr>
              <w:t xml:space="preserve">online and other </w:t>
            </w:r>
            <w:r w:rsidRPr="0045352C">
              <w:rPr>
                <w:rFonts w:eastAsia="Times New Roman" w:cstheme="minorHAnsi"/>
                <w:color w:val="000000"/>
                <w:sz w:val="18"/>
                <w:szCs w:val="18"/>
                <w:lang w:eastAsia="en-ZA"/>
              </w:rPr>
              <w:t xml:space="preserve">study material </w:t>
            </w:r>
            <w:r>
              <w:rPr>
                <w:rFonts w:eastAsia="Times New Roman" w:cstheme="minorHAnsi"/>
                <w:color w:val="000000"/>
                <w:sz w:val="18"/>
                <w:szCs w:val="18"/>
                <w:lang w:eastAsia="en-ZA"/>
              </w:rPr>
              <w:t xml:space="preserve">are provided per </w:t>
            </w:r>
            <w:r w:rsidRPr="0045352C">
              <w:rPr>
                <w:rFonts w:eastAsia="Times New Roman" w:cstheme="minorHAnsi"/>
                <w:color w:val="000000"/>
                <w:sz w:val="18"/>
                <w:szCs w:val="18"/>
                <w:lang w:eastAsia="en-ZA"/>
              </w:rPr>
              <w:t xml:space="preserve">Study </w:t>
            </w:r>
            <w:r>
              <w:rPr>
                <w:rFonts w:eastAsia="Times New Roman" w:cstheme="minorHAnsi"/>
                <w:color w:val="000000"/>
                <w:sz w:val="18"/>
                <w:szCs w:val="18"/>
                <w:lang w:eastAsia="en-ZA"/>
              </w:rPr>
              <w:t>Unit</w:t>
            </w:r>
            <w:r w:rsidRPr="0045352C">
              <w:rPr>
                <w:rFonts w:eastAsia="Times New Roman" w:cstheme="minorHAnsi"/>
                <w:color w:val="000000"/>
                <w:sz w:val="18"/>
                <w:szCs w:val="18"/>
                <w:lang w:eastAsia="en-ZA"/>
              </w:rPr>
              <w:t>.</w:t>
            </w:r>
          </w:p>
        </w:tc>
      </w:tr>
    </w:tbl>
    <w:p w14:paraId="1EDABAFF" w14:textId="77777777" w:rsidR="008B24A3" w:rsidRDefault="008B24A3"/>
    <w:sectPr w:rsidR="008B24A3" w:rsidSect="00E948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97EAA"/>
    <w:multiLevelType w:val="hybridMultilevel"/>
    <w:tmpl w:val="3C888AB2"/>
    <w:lvl w:ilvl="0" w:tplc="5DE6B15C">
      <w:start w:val="1"/>
      <w:numFmt w:val="bullet"/>
      <w:pStyle w:val="Table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2318C7"/>
    <w:multiLevelType w:val="hybridMultilevel"/>
    <w:tmpl w:val="46A6A502"/>
    <w:lvl w:ilvl="0" w:tplc="C4069B7C">
      <w:start w:val="1"/>
      <w:numFmt w:val="bullet"/>
      <w:pStyle w:val="ListParagraph"/>
      <w:lvlText w:val=""/>
      <w:lvlJc w:val="left"/>
      <w:pPr>
        <w:ind w:left="722" w:hanging="360"/>
      </w:pPr>
      <w:rPr>
        <w:rFonts w:ascii="Symbol" w:hAnsi="Symbol" w:hint="default"/>
      </w:rPr>
    </w:lvl>
    <w:lvl w:ilvl="1" w:tplc="1C090003" w:tentative="1">
      <w:start w:val="1"/>
      <w:numFmt w:val="bullet"/>
      <w:lvlText w:val="o"/>
      <w:lvlJc w:val="left"/>
      <w:pPr>
        <w:ind w:left="1442" w:hanging="360"/>
      </w:pPr>
      <w:rPr>
        <w:rFonts w:ascii="Courier New" w:hAnsi="Courier New" w:cs="Courier New" w:hint="default"/>
      </w:rPr>
    </w:lvl>
    <w:lvl w:ilvl="2" w:tplc="1C090005" w:tentative="1">
      <w:start w:val="1"/>
      <w:numFmt w:val="bullet"/>
      <w:lvlText w:val=""/>
      <w:lvlJc w:val="left"/>
      <w:pPr>
        <w:ind w:left="2162" w:hanging="360"/>
      </w:pPr>
      <w:rPr>
        <w:rFonts w:ascii="Wingdings" w:hAnsi="Wingdings" w:hint="default"/>
      </w:rPr>
    </w:lvl>
    <w:lvl w:ilvl="3" w:tplc="1C090001" w:tentative="1">
      <w:start w:val="1"/>
      <w:numFmt w:val="bullet"/>
      <w:lvlText w:val=""/>
      <w:lvlJc w:val="left"/>
      <w:pPr>
        <w:ind w:left="2882" w:hanging="360"/>
      </w:pPr>
      <w:rPr>
        <w:rFonts w:ascii="Symbol" w:hAnsi="Symbol" w:hint="default"/>
      </w:rPr>
    </w:lvl>
    <w:lvl w:ilvl="4" w:tplc="1C090003" w:tentative="1">
      <w:start w:val="1"/>
      <w:numFmt w:val="bullet"/>
      <w:lvlText w:val="o"/>
      <w:lvlJc w:val="left"/>
      <w:pPr>
        <w:ind w:left="3602" w:hanging="360"/>
      </w:pPr>
      <w:rPr>
        <w:rFonts w:ascii="Courier New" w:hAnsi="Courier New" w:cs="Courier New" w:hint="default"/>
      </w:rPr>
    </w:lvl>
    <w:lvl w:ilvl="5" w:tplc="1C090005" w:tentative="1">
      <w:start w:val="1"/>
      <w:numFmt w:val="bullet"/>
      <w:lvlText w:val=""/>
      <w:lvlJc w:val="left"/>
      <w:pPr>
        <w:ind w:left="4322" w:hanging="360"/>
      </w:pPr>
      <w:rPr>
        <w:rFonts w:ascii="Wingdings" w:hAnsi="Wingdings" w:hint="default"/>
      </w:rPr>
    </w:lvl>
    <w:lvl w:ilvl="6" w:tplc="1C090001" w:tentative="1">
      <w:start w:val="1"/>
      <w:numFmt w:val="bullet"/>
      <w:lvlText w:val=""/>
      <w:lvlJc w:val="left"/>
      <w:pPr>
        <w:ind w:left="5042" w:hanging="360"/>
      </w:pPr>
      <w:rPr>
        <w:rFonts w:ascii="Symbol" w:hAnsi="Symbol" w:hint="default"/>
      </w:rPr>
    </w:lvl>
    <w:lvl w:ilvl="7" w:tplc="1C090003" w:tentative="1">
      <w:start w:val="1"/>
      <w:numFmt w:val="bullet"/>
      <w:lvlText w:val="o"/>
      <w:lvlJc w:val="left"/>
      <w:pPr>
        <w:ind w:left="5762" w:hanging="360"/>
      </w:pPr>
      <w:rPr>
        <w:rFonts w:ascii="Courier New" w:hAnsi="Courier New" w:cs="Courier New" w:hint="default"/>
      </w:rPr>
    </w:lvl>
    <w:lvl w:ilvl="8" w:tplc="1C090005" w:tentative="1">
      <w:start w:val="1"/>
      <w:numFmt w:val="bullet"/>
      <w:lvlText w:val=""/>
      <w:lvlJc w:val="left"/>
      <w:pPr>
        <w:ind w:left="6482" w:hanging="360"/>
      </w:pPr>
      <w:rPr>
        <w:rFonts w:ascii="Wingdings" w:hAnsi="Wingdings" w:hint="default"/>
      </w:rPr>
    </w:lvl>
  </w:abstractNum>
  <w:abstractNum w:abstractNumId="2" w15:restartNumberingAfterBreak="0">
    <w:nsid w:val="7507606E"/>
    <w:multiLevelType w:val="hybridMultilevel"/>
    <w:tmpl w:val="35206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24"/>
    <w:rsid w:val="000A1283"/>
    <w:rsid w:val="000E30D0"/>
    <w:rsid w:val="0029652D"/>
    <w:rsid w:val="00302583"/>
    <w:rsid w:val="00445488"/>
    <w:rsid w:val="0045352C"/>
    <w:rsid w:val="005A21AA"/>
    <w:rsid w:val="005E3287"/>
    <w:rsid w:val="00702855"/>
    <w:rsid w:val="00760B75"/>
    <w:rsid w:val="008B24A3"/>
    <w:rsid w:val="00994481"/>
    <w:rsid w:val="00A10B23"/>
    <w:rsid w:val="00AF0E96"/>
    <w:rsid w:val="00BD394D"/>
    <w:rsid w:val="00BE72B3"/>
    <w:rsid w:val="00C1161B"/>
    <w:rsid w:val="00E06901"/>
    <w:rsid w:val="00E94824"/>
    <w:rsid w:val="00F30BAA"/>
    <w:rsid w:val="00F76F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1A38"/>
  <w15:chartTrackingRefBased/>
  <w15:docId w15:val="{047F19B3-2FFD-49BE-B4B9-5007BC4E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1">
    <w:name w:val="Table text 1"/>
    <w:basedOn w:val="Normal"/>
    <w:autoRedefine/>
    <w:qFormat/>
    <w:rsid w:val="00E94824"/>
    <w:pPr>
      <w:tabs>
        <w:tab w:val="left" w:pos="440"/>
      </w:tabs>
      <w:spacing w:before="40" w:after="40" w:line="240" w:lineRule="auto"/>
    </w:pPr>
    <w:rPr>
      <w:rFonts w:ascii="Arial" w:eastAsia="Calibri" w:hAnsi="Arial" w:cs="Arial"/>
      <w:b/>
      <w:color w:val="000000"/>
      <w:sz w:val="16"/>
      <w:szCs w:val="16"/>
      <w:lang w:val="en-GB"/>
    </w:rPr>
  </w:style>
  <w:style w:type="paragraph" w:customStyle="1" w:styleId="Tablebullets">
    <w:name w:val="Table bullets"/>
    <w:basedOn w:val="Tabletext1"/>
    <w:qFormat/>
    <w:rsid w:val="00E94824"/>
    <w:pPr>
      <w:numPr>
        <w:numId w:val="1"/>
      </w:numPr>
      <w:ind w:left="336" w:hanging="284"/>
      <w:jc w:val="both"/>
    </w:pPr>
    <w:rPr>
      <w:szCs w:val="18"/>
    </w:rPr>
  </w:style>
  <w:style w:type="paragraph" w:styleId="ListParagraph">
    <w:name w:val="List Paragraph"/>
    <w:basedOn w:val="Normal"/>
    <w:uiPriority w:val="34"/>
    <w:qFormat/>
    <w:rsid w:val="000A1283"/>
    <w:pPr>
      <w:numPr>
        <w:numId w:val="2"/>
      </w:numPr>
      <w:spacing w:after="0" w:line="240" w:lineRule="auto"/>
      <w:ind w:left="442" w:hanging="283"/>
      <w:contextualSpacing/>
      <w:jc w:val="both"/>
    </w:pPr>
    <w:rPr>
      <w:rFonts w:ascii="Arial" w:eastAsia="Calibri" w:hAnsi="Arial" w:cs="Arial"/>
      <w:sz w:val="16"/>
      <w:szCs w:val="16"/>
      <w:lang w:val="en-GB"/>
    </w:rPr>
  </w:style>
  <w:style w:type="paragraph" w:styleId="NormalWeb">
    <w:name w:val="Normal (Web)"/>
    <w:basedOn w:val="Normal"/>
    <w:uiPriority w:val="99"/>
    <w:semiHidden/>
    <w:unhideWhenUsed/>
    <w:rsid w:val="00BE72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97187">
      <w:bodyDiv w:val="1"/>
      <w:marLeft w:val="0"/>
      <w:marRight w:val="0"/>
      <w:marTop w:val="0"/>
      <w:marBottom w:val="0"/>
      <w:divBdr>
        <w:top w:val="none" w:sz="0" w:space="0" w:color="auto"/>
        <w:left w:val="none" w:sz="0" w:space="0" w:color="auto"/>
        <w:bottom w:val="none" w:sz="0" w:space="0" w:color="auto"/>
        <w:right w:val="none" w:sz="0" w:space="0" w:color="auto"/>
      </w:divBdr>
    </w:div>
    <w:div w:id="166337054">
      <w:bodyDiv w:val="1"/>
      <w:marLeft w:val="0"/>
      <w:marRight w:val="0"/>
      <w:marTop w:val="0"/>
      <w:marBottom w:val="0"/>
      <w:divBdr>
        <w:top w:val="none" w:sz="0" w:space="0" w:color="auto"/>
        <w:left w:val="none" w:sz="0" w:space="0" w:color="auto"/>
        <w:bottom w:val="none" w:sz="0" w:space="0" w:color="auto"/>
        <w:right w:val="none" w:sz="0" w:space="0" w:color="auto"/>
      </w:divBdr>
      <w:divsChild>
        <w:div w:id="1117410021">
          <w:marLeft w:val="0"/>
          <w:marRight w:val="0"/>
          <w:marTop w:val="0"/>
          <w:marBottom w:val="0"/>
          <w:divBdr>
            <w:top w:val="none" w:sz="0" w:space="0" w:color="auto"/>
            <w:left w:val="none" w:sz="0" w:space="0" w:color="auto"/>
            <w:bottom w:val="none" w:sz="0" w:space="0" w:color="auto"/>
            <w:right w:val="none" w:sz="0" w:space="0" w:color="auto"/>
          </w:divBdr>
        </w:div>
        <w:div w:id="1209344906">
          <w:marLeft w:val="0"/>
          <w:marRight w:val="0"/>
          <w:marTop w:val="0"/>
          <w:marBottom w:val="0"/>
          <w:divBdr>
            <w:top w:val="none" w:sz="0" w:space="0" w:color="auto"/>
            <w:left w:val="none" w:sz="0" w:space="0" w:color="auto"/>
            <w:bottom w:val="none" w:sz="0" w:space="0" w:color="auto"/>
            <w:right w:val="none" w:sz="0" w:space="0" w:color="auto"/>
          </w:divBdr>
        </w:div>
        <w:div w:id="1969775541">
          <w:marLeft w:val="0"/>
          <w:marRight w:val="0"/>
          <w:marTop w:val="0"/>
          <w:marBottom w:val="0"/>
          <w:divBdr>
            <w:top w:val="none" w:sz="0" w:space="0" w:color="auto"/>
            <w:left w:val="none" w:sz="0" w:space="0" w:color="auto"/>
            <w:bottom w:val="none" w:sz="0" w:space="0" w:color="auto"/>
            <w:right w:val="none" w:sz="0" w:space="0" w:color="auto"/>
          </w:divBdr>
        </w:div>
        <w:div w:id="1166945250">
          <w:marLeft w:val="0"/>
          <w:marRight w:val="0"/>
          <w:marTop w:val="0"/>
          <w:marBottom w:val="0"/>
          <w:divBdr>
            <w:top w:val="none" w:sz="0" w:space="0" w:color="auto"/>
            <w:left w:val="none" w:sz="0" w:space="0" w:color="auto"/>
            <w:bottom w:val="none" w:sz="0" w:space="0" w:color="auto"/>
            <w:right w:val="none" w:sz="0" w:space="0" w:color="auto"/>
          </w:divBdr>
        </w:div>
        <w:div w:id="533888535">
          <w:marLeft w:val="0"/>
          <w:marRight w:val="0"/>
          <w:marTop w:val="0"/>
          <w:marBottom w:val="0"/>
          <w:divBdr>
            <w:top w:val="none" w:sz="0" w:space="0" w:color="auto"/>
            <w:left w:val="none" w:sz="0" w:space="0" w:color="auto"/>
            <w:bottom w:val="none" w:sz="0" w:space="0" w:color="auto"/>
            <w:right w:val="none" w:sz="0" w:space="0" w:color="auto"/>
          </w:divBdr>
        </w:div>
        <w:div w:id="1525174648">
          <w:marLeft w:val="0"/>
          <w:marRight w:val="0"/>
          <w:marTop w:val="0"/>
          <w:marBottom w:val="0"/>
          <w:divBdr>
            <w:top w:val="none" w:sz="0" w:space="0" w:color="auto"/>
            <w:left w:val="none" w:sz="0" w:space="0" w:color="auto"/>
            <w:bottom w:val="none" w:sz="0" w:space="0" w:color="auto"/>
            <w:right w:val="none" w:sz="0" w:space="0" w:color="auto"/>
          </w:divBdr>
        </w:div>
        <w:div w:id="104034969">
          <w:marLeft w:val="0"/>
          <w:marRight w:val="0"/>
          <w:marTop w:val="0"/>
          <w:marBottom w:val="0"/>
          <w:divBdr>
            <w:top w:val="none" w:sz="0" w:space="0" w:color="auto"/>
            <w:left w:val="none" w:sz="0" w:space="0" w:color="auto"/>
            <w:bottom w:val="none" w:sz="0" w:space="0" w:color="auto"/>
            <w:right w:val="none" w:sz="0" w:space="0" w:color="auto"/>
          </w:divBdr>
        </w:div>
        <w:div w:id="1898125240">
          <w:marLeft w:val="0"/>
          <w:marRight w:val="0"/>
          <w:marTop w:val="0"/>
          <w:marBottom w:val="0"/>
          <w:divBdr>
            <w:top w:val="none" w:sz="0" w:space="0" w:color="auto"/>
            <w:left w:val="none" w:sz="0" w:space="0" w:color="auto"/>
            <w:bottom w:val="none" w:sz="0" w:space="0" w:color="auto"/>
            <w:right w:val="none" w:sz="0" w:space="0" w:color="auto"/>
          </w:divBdr>
        </w:div>
        <w:div w:id="2034258732">
          <w:marLeft w:val="0"/>
          <w:marRight w:val="0"/>
          <w:marTop w:val="0"/>
          <w:marBottom w:val="0"/>
          <w:divBdr>
            <w:top w:val="none" w:sz="0" w:space="0" w:color="auto"/>
            <w:left w:val="none" w:sz="0" w:space="0" w:color="auto"/>
            <w:bottom w:val="none" w:sz="0" w:space="0" w:color="auto"/>
            <w:right w:val="none" w:sz="0" w:space="0" w:color="auto"/>
          </w:divBdr>
        </w:div>
        <w:div w:id="1349797721">
          <w:marLeft w:val="0"/>
          <w:marRight w:val="0"/>
          <w:marTop w:val="0"/>
          <w:marBottom w:val="0"/>
          <w:divBdr>
            <w:top w:val="none" w:sz="0" w:space="0" w:color="auto"/>
            <w:left w:val="none" w:sz="0" w:space="0" w:color="auto"/>
            <w:bottom w:val="none" w:sz="0" w:space="0" w:color="auto"/>
            <w:right w:val="none" w:sz="0" w:space="0" w:color="auto"/>
          </w:divBdr>
        </w:div>
        <w:div w:id="924802089">
          <w:marLeft w:val="0"/>
          <w:marRight w:val="0"/>
          <w:marTop w:val="0"/>
          <w:marBottom w:val="0"/>
          <w:divBdr>
            <w:top w:val="none" w:sz="0" w:space="0" w:color="auto"/>
            <w:left w:val="none" w:sz="0" w:space="0" w:color="auto"/>
            <w:bottom w:val="none" w:sz="0" w:space="0" w:color="auto"/>
            <w:right w:val="none" w:sz="0" w:space="0" w:color="auto"/>
          </w:divBdr>
        </w:div>
        <w:div w:id="609044939">
          <w:marLeft w:val="0"/>
          <w:marRight w:val="0"/>
          <w:marTop w:val="0"/>
          <w:marBottom w:val="0"/>
          <w:divBdr>
            <w:top w:val="none" w:sz="0" w:space="0" w:color="auto"/>
            <w:left w:val="none" w:sz="0" w:space="0" w:color="auto"/>
            <w:bottom w:val="none" w:sz="0" w:space="0" w:color="auto"/>
            <w:right w:val="none" w:sz="0" w:space="0" w:color="auto"/>
          </w:divBdr>
        </w:div>
        <w:div w:id="282349382">
          <w:marLeft w:val="0"/>
          <w:marRight w:val="0"/>
          <w:marTop w:val="0"/>
          <w:marBottom w:val="0"/>
          <w:divBdr>
            <w:top w:val="none" w:sz="0" w:space="0" w:color="auto"/>
            <w:left w:val="none" w:sz="0" w:space="0" w:color="auto"/>
            <w:bottom w:val="none" w:sz="0" w:space="0" w:color="auto"/>
            <w:right w:val="none" w:sz="0" w:space="0" w:color="auto"/>
          </w:divBdr>
        </w:div>
        <w:div w:id="1508860391">
          <w:marLeft w:val="0"/>
          <w:marRight w:val="0"/>
          <w:marTop w:val="0"/>
          <w:marBottom w:val="0"/>
          <w:divBdr>
            <w:top w:val="none" w:sz="0" w:space="0" w:color="auto"/>
            <w:left w:val="none" w:sz="0" w:space="0" w:color="auto"/>
            <w:bottom w:val="none" w:sz="0" w:space="0" w:color="auto"/>
            <w:right w:val="none" w:sz="0" w:space="0" w:color="auto"/>
          </w:divBdr>
        </w:div>
        <w:div w:id="1943293722">
          <w:marLeft w:val="0"/>
          <w:marRight w:val="0"/>
          <w:marTop w:val="0"/>
          <w:marBottom w:val="0"/>
          <w:divBdr>
            <w:top w:val="none" w:sz="0" w:space="0" w:color="auto"/>
            <w:left w:val="none" w:sz="0" w:space="0" w:color="auto"/>
            <w:bottom w:val="none" w:sz="0" w:space="0" w:color="auto"/>
            <w:right w:val="none" w:sz="0" w:space="0" w:color="auto"/>
          </w:divBdr>
        </w:div>
        <w:div w:id="1125923246">
          <w:marLeft w:val="0"/>
          <w:marRight w:val="0"/>
          <w:marTop w:val="0"/>
          <w:marBottom w:val="0"/>
          <w:divBdr>
            <w:top w:val="none" w:sz="0" w:space="0" w:color="auto"/>
            <w:left w:val="none" w:sz="0" w:space="0" w:color="auto"/>
            <w:bottom w:val="none" w:sz="0" w:space="0" w:color="auto"/>
            <w:right w:val="none" w:sz="0" w:space="0" w:color="auto"/>
          </w:divBdr>
        </w:div>
        <w:div w:id="1886792175">
          <w:marLeft w:val="0"/>
          <w:marRight w:val="0"/>
          <w:marTop w:val="0"/>
          <w:marBottom w:val="0"/>
          <w:divBdr>
            <w:top w:val="none" w:sz="0" w:space="0" w:color="auto"/>
            <w:left w:val="none" w:sz="0" w:space="0" w:color="auto"/>
            <w:bottom w:val="none" w:sz="0" w:space="0" w:color="auto"/>
            <w:right w:val="none" w:sz="0" w:space="0" w:color="auto"/>
          </w:divBdr>
        </w:div>
        <w:div w:id="1076516960">
          <w:marLeft w:val="0"/>
          <w:marRight w:val="0"/>
          <w:marTop w:val="0"/>
          <w:marBottom w:val="0"/>
          <w:divBdr>
            <w:top w:val="none" w:sz="0" w:space="0" w:color="auto"/>
            <w:left w:val="none" w:sz="0" w:space="0" w:color="auto"/>
            <w:bottom w:val="none" w:sz="0" w:space="0" w:color="auto"/>
            <w:right w:val="none" w:sz="0" w:space="0" w:color="auto"/>
          </w:divBdr>
        </w:div>
        <w:div w:id="2086687101">
          <w:marLeft w:val="0"/>
          <w:marRight w:val="0"/>
          <w:marTop w:val="0"/>
          <w:marBottom w:val="0"/>
          <w:divBdr>
            <w:top w:val="none" w:sz="0" w:space="0" w:color="auto"/>
            <w:left w:val="none" w:sz="0" w:space="0" w:color="auto"/>
            <w:bottom w:val="none" w:sz="0" w:space="0" w:color="auto"/>
            <w:right w:val="none" w:sz="0" w:space="0" w:color="auto"/>
          </w:divBdr>
        </w:div>
        <w:div w:id="1469586891">
          <w:marLeft w:val="0"/>
          <w:marRight w:val="0"/>
          <w:marTop w:val="0"/>
          <w:marBottom w:val="0"/>
          <w:divBdr>
            <w:top w:val="none" w:sz="0" w:space="0" w:color="auto"/>
            <w:left w:val="none" w:sz="0" w:space="0" w:color="auto"/>
            <w:bottom w:val="none" w:sz="0" w:space="0" w:color="auto"/>
            <w:right w:val="none" w:sz="0" w:space="0" w:color="auto"/>
          </w:divBdr>
        </w:div>
        <w:div w:id="181207556">
          <w:marLeft w:val="0"/>
          <w:marRight w:val="0"/>
          <w:marTop w:val="0"/>
          <w:marBottom w:val="0"/>
          <w:divBdr>
            <w:top w:val="none" w:sz="0" w:space="0" w:color="auto"/>
            <w:left w:val="none" w:sz="0" w:space="0" w:color="auto"/>
            <w:bottom w:val="none" w:sz="0" w:space="0" w:color="auto"/>
            <w:right w:val="none" w:sz="0" w:space="0" w:color="auto"/>
          </w:divBdr>
        </w:div>
        <w:div w:id="1756627816">
          <w:marLeft w:val="0"/>
          <w:marRight w:val="0"/>
          <w:marTop w:val="0"/>
          <w:marBottom w:val="0"/>
          <w:divBdr>
            <w:top w:val="none" w:sz="0" w:space="0" w:color="auto"/>
            <w:left w:val="none" w:sz="0" w:space="0" w:color="auto"/>
            <w:bottom w:val="none" w:sz="0" w:space="0" w:color="auto"/>
            <w:right w:val="none" w:sz="0" w:space="0" w:color="auto"/>
          </w:divBdr>
        </w:div>
        <w:div w:id="1181234537">
          <w:marLeft w:val="0"/>
          <w:marRight w:val="0"/>
          <w:marTop w:val="0"/>
          <w:marBottom w:val="0"/>
          <w:divBdr>
            <w:top w:val="none" w:sz="0" w:space="0" w:color="auto"/>
            <w:left w:val="none" w:sz="0" w:space="0" w:color="auto"/>
            <w:bottom w:val="none" w:sz="0" w:space="0" w:color="auto"/>
            <w:right w:val="none" w:sz="0" w:space="0" w:color="auto"/>
          </w:divBdr>
        </w:div>
        <w:div w:id="380371751">
          <w:marLeft w:val="0"/>
          <w:marRight w:val="0"/>
          <w:marTop w:val="0"/>
          <w:marBottom w:val="0"/>
          <w:divBdr>
            <w:top w:val="none" w:sz="0" w:space="0" w:color="auto"/>
            <w:left w:val="none" w:sz="0" w:space="0" w:color="auto"/>
            <w:bottom w:val="none" w:sz="0" w:space="0" w:color="auto"/>
            <w:right w:val="none" w:sz="0" w:space="0" w:color="auto"/>
          </w:divBdr>
        </w:div>
        <w:div w:id="1851410163">
          <w:marLeft w:val="0"/>
          <w:marRight w:val="0"/>
          <w:marTop w:val="0"/>
          <w:marBottom w:val="0"/>
          <w:divBdr>
            <w:top w:val="none" w:sz="0" w:space="0" w:color="auto"/>
            <w:left w:val="none" w:sz="0" w:space="0" w:color="auto"/>
            <w:bottom w:val="none" w:sz="0" w:space="0" w:color="auto"/>
            <w:right w:val="none" w:sz="0" w:space="0" w:color="auto"/>
          </w:divBdr>
        </w:div>
        <w:div w:id="2040861831">
          <w:marLeft w:val="0"/>
          <w:marRight w:val="0"/>
          <w:marTop w:val="0"/>
          <w:marBottom w:val="0"/>
          <w:divBdr>
            <w:top w:val="none" w:sz="0" w:space="0" w:color="auto"/>
            <w:left w:val="none" w:sz="0" w:space="0" w:color="auto"/>
            <w:bottom w:val="none" w:sz="0" w:space="0" w:color="auto"/>
            <w:right w:val="none" w:sz="0" w:space="0" w:color="auto"/>
          </w:divBdr>
        </w:div>
        <w:div w:id="164323111">
          <w:marLeft w:val="0"/>
          <w:marRight w:val="0"/>
          <w:marTop w:val="0"/>
          <w:marBottom w:val="0"/>
          <w:divBdr>
            <w:top w:val="none" w:sz="0" w:space="0" w:color="auto"/>
            <w:left w:val="none" w:sz="0" w:space="0" w:color="auto"/>
            <w:bottom w:val="none" w:sz="0" w:space="0" w:color="auto"/>
            <w:right w:val="none" w:sz="0" w:space="0" w:color="auto"/>
          </w:divBdr>
        </w:div>
        <w:div w:id="42140964">
          <w:marLeft w:val="0"/>
          <w:marRight w:val="0"/>
          <w:marTop w:val="0"/>
          <w:marBottom w:val="0"/>
          <w:divBdr>
            <w:top w:val="none" w:sz="0" w:space="0" w:color="auto"/>
            <w:left w:val="none" w:sz="0" w:space="0" w:color="auto"/>
            <w:bottom w:val="none" w:sz="0" w:space="0" w:color="auto"/>
            <w:right w:val="none" w:sz="0" w:space="0" w:color="auto"/>
          </w:divBdr>
        </w:div>
        <w:div w:id="1363167495">
          <w:marLeft w:val="0"/>
          <w:marRight w:val="0"/>
          <w:marTop w:val="0"/>
          <w:marBottom w:val="0"/>
          <w:divBdr>
            <w:top w:val="none" w:sz="0" w:space="0" w:color="auto"/>
            <w:left w:val="none" w:sz="0" w:space="0" w:color="auto"/>
            <w:bottom w:val="none" w:sz="0" w:space="0" w:color="auto"/>
            <w:right w:val="none" w:sz="0" w:space="0" w:color="auto"/>
          </w:divBdr>
        </w:div>
        <w:div w:id="631987063">
          <w:marLeft w:val="0"/>
          <w:marRight w:val="0"/>
          <w:marTop w:val="0"/>
          <w:marBottom w:val="0"/>
          <w:divBdr>
            <w:top w:val="none" w:sz="0" w:space="0" w:color="auto"/>
            <w:left w:val="none" w:sz="0" w:space="0" w:color="auto"/>
            <w:bottom w:val="none" w:sz="0" w:space="0" w:color="auto"/>
            <w:right w:val="none" w:sz="0" w:space="0" w:color="auto"/>
          </w:divBdr>
        </w:div>
        <w:div w:id="341712141">
          <w:marLeft w:val="0"/>
          <w:marRight w:val="0"/>
          <w:marTop w:val="0"/>
          <w:marBottom w:val="0"/>
          <w:divBdr>
            <w:top w:val="none" w:sz="0" w:space="0" w:color="auto"/>
            <w:left w:val="none" w:sz="0" w:space="0" w:color="auto"/>
            <w:bottom w:val="none" w:sz="0" w:space="0" w:color="auto"/>
            <w:right w:val="none" w:sz="0" w:space="0" w:color="auto"/>
          </w:divBdr>
        </w:div>
        <w:div w:id="74595030">
          <w:marLeft w:val="0"/>
          <w:marRight w:val="0"/>
          <w:marTop w:val="0"/>
          <w:marBottom w:val="0"/>
          <w:divBdr>
            <w:top w:val="none" w:sz="0" w:space="0" w:color="auto"/>
            <w:left w:val="none" w:sz="0" w:space="0" w:color="auto"/>
            <w:bottom w:val="none" w:sz="0" w:space="0" w:color="auto"/>
            <w:right w:val="none" w:sz="0" w:space="0" w:color="auto"/>
          </w:divBdr>
        </w:div>
        <w:div w:id="1279601196">
          <w:marLeft w:val="0"/>
          <w:marRight w:val="0"/>
          <w:marTop w:val="0"/>
          <w:marBottom w:val="0"/>
          <w:divBdr>
            <w:top w:val="none" w:sz="0" w:space="0" w:color="auto"/>
            <w:left w:val="none" w:sz="0" w:space="0" w:color="auto"/>
            <w:bottom w:val="none" w:sz="0" w:space="0" w:color="auto"/>
            <w:right w:val="none" w:sz="0" w:space="0" w:color="auto"/>
          </w:divBdr>
        </w:div>
        <w:div w:id="1829514117">
          <w:marLeft w:val="0"/>
          <w:marRight w:val="0"/>
          <w:marTop w:val="0"/>
          <w:marBottom w:val="0"/>
          <w:divBdr>
            <w:top w:val="none" w:sz="0" w:space="0" w:color="auto"/>
            <w:left w:val="none" w:sz="0" w:space="0" w:color="auto"/>
            <w:bottom w:val="none" w:sz="0" w:space="0" w:color="auto"/>
            <w:right w:val="none" w:sz="0" w:space="0" w:color="auto"/>
          </w:divBdr>
        </w:div>
        <w:div w:id="811562084">
          <w:marLeft w:val="0"/>
          <w:marRight w:val="0"/>
          <w:marTop w:val="0"/>
          <w:marBottom w:val="0"/>
          <w:divBdr>
            <w:top w:val="none" w:sz="0" w:space="0" w:color="auto"/>
            <w:left w:val="none" w:sz="0" w:space="0" w:color="auto"/>
            <w:bottom w:val="none" w:sz="0" w:space="0" w:color="auto"/>
            <w:right w:val="none" w:sz="0" w:space="0" w:color="auto"/>
          </w:divBdr>
        </w:div>
        <w:div w:id="1338269454">
          <w:marLeft w:val="0"/>
          <w:marRight w:val="0"/>
          <w:marTop w:val="0"/>
          <w:marBottom w:val="0"/>
          <w:divBdr>
            <w:top w:val="none" w:sz="0" w:space="0" w:color="auto"/>
            <w:left w:val="none" w:sz="0" w:space="0" w:color="auto"/>
            <w:bottom w:val="none" w:sz="0" w:space="0" w:color="auto"/>
            <w:right w:val="none" w:sz="0" w:space="0" w:color="auto"/>
          </w:divBdr>
        </w:div>
        <w:div w:id="1345210915">
          <w:marLeft w:val="0"/>
          <w:marRight w:val="0"/>
          <w:marTop w:val="0"/>
          <w:marBottom w:val="0"/>
          <w:divBdr>
            <w:top w:val="none" w:sz="0" w:space="0" w:color="auto"/>
            <w:left w:val="none" w:sz="0" w:space="0" w:color="auto"/>
            <w:bottom w:val="none" w:sz="0" w:space="0" w:color="auto"/>
            <w:right w:val="none" w:sz="0" w:space="0" w:color="auto"/>
          </w:divBdr>
        </w:div>
        <w:div w:id="1006248111">
          <w:marLeft w:val="0"/>
          <w:marRight w:val="0"/>
          <w:marTop w:val="0"/>
          <w:marBottom w:val="0"/>
          <w:divBdr>
            <w:top w:val="none" w:sz="0" w:space="0" w:color="auto"/>
            <w:left w:val="none" w:sz="0" w:space="0" w:color="auto"/>
            <w:bottom w:val="none" w:sz="0" w:space="0" w:color="auto"/>
            <w:right w:val="none" w:sz="0" w:space="0" w:color="auto"/>
          </w:divBdr>
        </w:div>
        <w:div w:id="2022775546">
          <w:marLeft w:val="0"/>
          <w:marRight w:val="0"/>
          <w:marTop w:val="0"/>
          <w:marBottom w:val="0"/>
          <w:divBdr>
            <w:top w:val="none" w:sz="0" w:space="0" w:color="auto"/>
            <w:left w:val="none" w:sz="0" w:space="0" w:color="auto"/>
            <w:bottom w:val="none" w:sz="0" w:space="0" w:color="auto"/>
            <w:right w:val="none" w:sz="0" w:space="0" w:color="auto"/>
          </w:divBdr>
        </w:div>
        <w:div w:id="15236777">
          <w:marLeft w:val="0"/>
          <w:marRight w:val="0"/>
          <w:marTop w:val="0"/>
          <w:marBottom w:val="0"/>
          <w:divBdr>
            <w:top w:val="none" w:sz="0" w:space="0" w:color="auto"/>
            <w:left w:val="none" w:sz="0" w:space="0" w:color="auto"/>
            <w:bottom w:val="none" w:sz="0" w:space="0" w:color="auto"/>
            <w:right w:val="none" w:sz="0" w:space="0" w:color="auto"/>
          </w:divBdr>
        </w:div>
        <w:div w:id="1352102361">
          <w:marLeft w:val="0"/>
          <w:marRight w:val="0"/>
          <w:marTop w:val="0"/>
          <w:marBottom w:val="0"/>
          <w:divBdr>
            <w:top w:val="none" w:sz="0" w:space="0" w:color="auto"/>
            <w:left w:val="none" w:sz="0" w:space="0" w:color="auto"/>
            <w:bottom w:val="none" w:sz="0" w:space="0" w:color="auto"/>
            <w:right w:val="none" w:sz="0" w:space="0" w:color="auto"/>
          </w:divBdr>
        </w:div>
        <w:div w:id="1013606674">
          <w:marLeft w:val="0"/>
          <w:marRight w:val="0"/>
          <w:marTop w:val="0"/>
          <w:marBottom w:val="0"/>
          <w:divBdr>
            <w:top w:val="none" w:sz="0" w:space="0" w:color="auto"/>
            <w:left w:val="none" w:sz="0" w:space="0" w:color="auto"/>
            <w:bottom w:val="none" w:sz="0" w:space="0" w:color="auto"/>
            <w:right w:val="none" w:sz="0" w:space="0" w:color="auto"/>
          </w:divBdr>
        </w:div>
        <w:div w:id="266235192">
          <w:marLeft w:val="0"/>
          <w:marRight w:val="0"/>
          <w:marTop w:val="0"/>
          <w:marBottom w:val="0"/>
          <w:divBdr>
            <w:top w:val="none" w:sz="0" w:space="0" w:color="auto"/>
            <w:left w:val="none" w:sz="0" w:space="0" w:color="auto"/>
            <w:bottom w:val="none" w:sz="0" w:space="0" w:color="auto"/>
            <w:right w:val="none" w:sz="0" w:space="0" w:color="auto"/>
          </w:divBdr>
        </w:div>
        <w:div w:id="865993590">
          <w:marLeft w:val="0"/>
          <w:marRight w:val="0"/>
          <w:marTop w:val="0"/>
          <w:marBottom w:val="0"/>
          <w:divBdr>
            <w:top w:val="none" w:sz="0" w:space="0" w:color="auto"/>
            <w:left w:val="none" w:sz="0" w:space="0" w:color="auto"/>
            <w:bottom w:val="none" w:sz="0" w:space="0" w:color="auto"/>
            <w:right w:val="none" w:sz="0" w:space="0" w:color="auto"/>
          </w:divBdr>
        </w:div>
      </w:divsChild>
    </w:div>
    <w:div w:id="172495094">
      <w:bodyDiv w:val="1"/>
      <w:marLeft w:val="0"/>
      <w:marRight w:val="0"/>
      <w:marTop w:val="0"/>
      <w:marBottom w:val="0"/>
      <w:divBdr>
        <w:top w:val="none" w:sz="0" w:space="0" w:color="auto"/>
        <w:left w:val="none" w:sz="0" w:space="0" w:color="auto"/>
        <w:bottom w:val="none" w:sz="0" w:space="0" w:color="auto"/>
        <w:right w:val="none" w:sz="0" w:space="0" w:color="auto"/>
      </w:divBdr>
      <w:divsChild>
        <w:div w:id="335420398">
          <w:marLeft w:val="0"/>
          <w:marRight w:val="0"/>
          <w:marTop w:val="0"/>
          <w:marBottom w:val="0"/>
          <w:divBdr>
            <w:top w:val="none" w:sz="0" w:space="0" w:color="auto"/>
            <w:left w:val="none" w:sz="0" w:space="0" w:color="auto"/>
            <w:bottom w:val="none" w:sz="0" w:space="0" w:color="auto"/>
            <w:right w:val="none" w:sz="0" w:space="0" w:color="auto"/>
          </w:divBdr>
          <w:divsChild>
            <w:div w:id="1425807025">
              <w:marLeft w:val="0"/>
              <w:marRight w:val="0"/>
              <w:marTop w:val="0"/>
              <w:marBottom w:val="0"/>
              <w:divBdr>
                <w:top w:val="none" w:sz="0" w:space="0" w:color="auto"/>
                <w:left w:val="none" w:sz="0" w:space="0" w:color="auto"/>
                <w:bottom w:val="none" w:sz="0" w:space="0" w:color="auto"/>
                <w:right w:val="none" w:sz="0" w:space="0" w:color="auto"/>
              </w:divBdr>
              <w:divsChild>
                <w:div w:id="832335702">
                  <w:marLeft w:val="0"/>
                  <w:marRight w:val="0"/>
                  <w:marTop w:val="0"/>
                  <w:marBottom w:val="0"/>
                  <w:divBdr>
                    <w:top w:val="none" w:sz="0" w:space="0" w:color="auto"/>
                    <w:left w:val="none" w:sz="0" w:space="0" w:color="auto"/>
                    <w:bottom w:val="none" w:sz="0" w:space="0" w:color="auto"/>
                    <w:right w:val="none" w:sz="0" w:space="0" w:color="auto"/>
                  </w:divBdr>
                  <w:divsChild>
                    <w:div w:id="6770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74061">
          <w:marLeft w:val="0"/>
          <w:marRight w:val="0"/>
          <w:marTop w:val="0"/>
          <w:marBottom w:val="0"/>
          <w:divBdr>
            <w:top w:val="none" w:sz="0" w:space="0" w:color="auto"/>
            <w:left w:val="none" w:sz="0" w:space="0" w:color="auto"/>
            <w:bottom w:val="none" w:sz="0" w:space="0" w:color="auto"/>
            <w:right w:val="none" w:sz="0" w:space="0" w:color="auto"/>
          </w:divBdr>
          <w:divsChild>
            <w:div w:id="1515804960">
              <w:marLeft w:val="0"/>
              <w:marRight w:val="0"/>
              <w:marTop w:val="0"/>
              <w:marBottom w:val="0"/>
              <w:divBdr>
                <w:top w:val="none" w:sz="0" w:space="0" w:color="auto"/>
                <w:left w:val="none" w:sz="0" w:space="0" w:color="auto"/>
                <w:bottom w:val="none" w:sz="0" w:space="0" w:color="auto"/>
                <w:right w:val="none" w:sz="0" w:space="0" w:color="auto"/>
              </w:divBdr>
              <w:divsChild>
                <w:div w:id="344140898">
                  <w:marLeft w:val="0"/>
                  <w:marRight w:val="0"/>
                  <w:marTop w:val="0"/>
                  <w:marBottom w:val="0"/>
                  <w:divBdr>
                    <w:top w:val="none" w:sz="0" w:space="0" w:color="auto"/>
                    <w:left w:val="none" w:sz="0" w:space="0" w:color="auto"/>
                    <w:bottom w:val="none" w:sz="0" w:space="0" w:color="auto"/>
                    <w:right w:val="none" w:sz="0" w:space="0" w:color="auto"/>
                  </w:divBdr>
                </w:div>
                <w:div w:id="1623613753">
                  <w:marLeft w:val="0"/>
                  <w:marRight w:val="0"/>
                  <w:marTop w:val="0"/>
                  <w:marBottom w:val="0"/>
                  <w:divBdr>
                    <w:top w:val="none" w:sz="0" w:space="0" w:color="auto"/>
                    <w:left w:val="none" w:sz="0" w:space="0" w:color="auto"/>
                    <w:bottom w:val="none" w:sz="0" w:space="0" w:color="auto"/>
                    <w:right w:val="none" w:sz="0" w:space="0" w:color="auto"/>
                  </w:divBdr>
                  <w:divsChild>
                    <w:div w:id="11980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965157">
      <w:bodyDiv w:val="1"/>
      <w:marLeft w:val="0"/>
      <w:marRight w:val="0"/>
      <w:marTop w:val="0"/>
      <w:marBottom w:val="0"/>
      <w:divBdr>
        <w:top w:val="none" w:sz="0" w:space="0" w:color="auto"/>
        <w:left w:val="none" w:sz="0" w:space="0" w:color="auto"/>
        <w:bottom w:val="none" w:sz="0" w:space="0" w:color="auto"/>
        <w:right w:val="none" w:sz="0" w:space="0" w:color="auto"/>
      </w:divBdr>
    </w:div>
    <w:div w:id="688944949">
      <w:bodyDiv w:val="1"/>
      <w:marLeft w:val="0"/>
      <w:marRight w:val="0"/>
      <w:marTop w:val="0"/>
      <w:marBottom w:val="0"/>
      <w:divBdr>
        <w:top w:val="none" w:sz="0" w:space="0" w:color="auto"/>
        <w:left w:val="none" w:sz="0" w:space="0" w:color="auto"/>
        <w:bottom w:val="none" w:sz="0" w:space="0" w:color="auto"/>
        <w:right w:val="none" w:sz="0" w:space="0" w:color="auto"/>
      </w:divBdr>
    </w:div>
    <w:div w:id="1638946221">
      <w:bodyDiv w:val="1"/>
      <w:marLeft w:val="0"/>
      <w:marRight w:val="0"/>
      <w:marTop w:val="0"/>
      <w:marBottom w:val="0"/>
      <w:divBdr>
        <w:top w:val="none" w:sz="0" w:space="0" w:color="auto"/>
        <w:left w:val="none" w:sz="0" w:space="0" w:color="auto"/>
        <w:bottom w:val="none" w:sz="0" w:space="0" w:color="auto"/>
        <w:right w:val="none" w:sz="0" w:space="0" w:color="auto"/>
      </w:divBdr>
      <w:divsChild>
        <w:div w:id="681206253">
          <w:marLeft w:val="0"/>
          <w:marRight w:val="0"/>
          <w:marTop w:val="0"/>
          <w:marBottom w:val="0"/>
          <w:divBdr>
            <w:top w:val="none" w:sz="0" w:space="0" w:color="auto"/>
            <w:left w:val="none" w:sz="0" w:space="0" w:color="auto"/>
            <w:bottom w:val="none" w:sz="0" w:space="0" w:color="auto"/>
            <w:right w:val="none" w:sz="0" w:space="0" w:color="auto"/>
          </w:divBdr>
          <w:divsChild>
            <w:div w:id="676157487">
              <w:marLeft w:val="0"/>
              <w:marRight w:val="0"/>
              <w:marTop w:val="0"/>
              <w:marBottom w:val="0"/>
              <w:divBdr>
                <w:top w:val="none" w:sz="0" w:space="0" w:color="auto"/>
                <w:left w:val="none" w:sz="0" w:space="0" w:color="auto"/>
                <w:bottom w:val="none" w:sz="0" w:space="0" w:color="auto"/>
                <w:right w:val="none" w:sz="0" w:space="0" w:color="auto"/>
              </w:divBdr>
              <w:divsChild>
                <w:div w:id="1818066443">
                  <w:marLeft w:val="0"/>
                  <w:marRight w:val="0"/>
                  <w:marTop w:val="0"/>
                  <w:marBottom w:val="0"/>
                  <w:divBdr>
                    <w:top w:val="none" w:sz="0" w:space="0" w:color="auto"/>
                    <w:left w:val="none" w:sz="0" w:space="0" w:color="auto"/>
                    <w:bottom w:val="none" w:sz="0" w:space="0" w:color="auto"/>
                    <w:right w:val="none" w:sz="0" w:space="0" w:color="auto"/>
                  </w:divBdr>
                  <w:divsChild>
                    <w:div w:id="148920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3671">
          <w:marLeft w:val="0"/>
          <w:marRight w:val="0"/>
          <w:marTop w:val="0"/>
          <w:marBottom w:val="0"/>
          <w:divBdr>
            <w:top w:val="none" w:sz="0" w:space="0" w:color="auto"/>
            <w:left w:val="none" w:sz="0" w:space="0" w:color="auto"/>
            <w:bottom w:val="none" w:sz="0" w:space="0" w:color="auto"/>
            <w:right w:val="none" w:sz="0" w:space="0" w:color="auto"/>
          </w:divBdr>
          <w:divsChild>
            <w:div w:id="1729107144">
              <w:marLeft w:val="0"/>
              <w:marRight w:val="0"/>
              <w:marTop w:val="0"/>
              <w:marBottom w:val="0"/>
              <w:divBdr>
                <w:top w:val="none" w:sz="0" w:space="0" w:color="auto"/>
                <w:left w:val="none" w:sz="0" w:space="0" w:color="auto"/>
                <w:bottom w:val="none" w:sz="0" w:space="0" w:color="auto"/>
                <w:right w:val="none" w:sz="0" w:space="0" w:color="auto"/>
              </w:divBdr>
              <w:divsChild>
                <w:div w:id="1988044575">
                  <w:marLeft w:val="0"/>
                  <w:marRight w:val="0"/>
                  <w:marTop w:val="0"/>
                  <w:marBottom w:val="0"/>
                  <w:divBdr>
                    <w:top w:val="none" w:sz="0" w:space="0" w:color="auto"/>
                    <w:left w:val="none" w:sz="0" w:space="0" w:color="auto"/>
                    <w:bottom w:val="none" w:sz="0" w:space="0" w:color="auto"/>
                    <w:right w:val="none" w:sz="0" w:space="0" w:color="auto"/>
                  </w:divBdr>
                </w:div>
                <w:div w:id="1760247451">
                  <w:marLeft w:val="0"/>
                  <w:marRight w:val="0"/>
                  <w:marTop w:val="0"/>
                  <w:marBottom w:val="0"/>
                  <w:divBdr>
                    <w:top w:val="none" w:sz="0" w:space="0" w:color="auto"/>
                    <w:left w:val="none" w:sz="0" w:space="0" w:color="auto"/>
                    <w:bottom w:val="none" w:sz="0" w:space="0" w:color="auto"/>
                    <w:right w:val="none" w:sz="0" w:space="0" w:color="auto"/>
                  </w:divBdr>
                  <w:divsChild>
                    <w:div w:id="17635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4446">
      <w:bodyDiv w:val="1"/>
      <w:marLeft w:val="0"/>
      <w:marRight w:val="0"/>
      <w:marTop w:val="0"/>
      <w:marBottom w:val="0"/>
      <w:divBdr>
        <w:top w:val="none" w:sz="0" w:space="0" w:color="auto"/>
        <w:left w:val="none" w:sz="0" w:space="0" w:color="auto"/>
        <w:bottom w:val="none" w:sz="0" w:space="0" w:color="auto"/>
        <w:right w:val="none" w:sz="0" w:space="0" w:color="auto"/>
      </w:divBdr>
    </w:div>
    <w:div w:id="2067680907">
      <w:bodyDiv w:val="1"/>
      <w:marLeft w:val="0"/>
      <w:marRight w:val="0"/>
      <w:marTop w:val="0"/>
      <w:marBottom w:val="0"/>
      <w:divBdr>
        <w:top w:val="none" w:sz="0" w:space="0" w:color="auto"/>
        <w:left w:val="none" w:sz="0" w:space="0" w:color="auto"/>
        <w:bottom w:val="none" w:sz="0" w:space="0" w:color="auto"/>
        <w:right w:val="none" w:sz="0" w:space="0" w:color="auto"/>
      </w:divBdr>
    </w:div>
    <w:div w:id="21039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Grater</dc:creator>
  <cp:keywords/>
  <dc:description/>
  <cp:lastModifiedBy>Wilma Viviers</cp:lastModifiedBy>
  <cp:revision>2</cp:revision>
  <dcterms:created xsi:type="dcterms:W3CDTF">2021-05-28T13:38:00Z</dcterms:created>
  <dcterms:modified xsi:type="dcterms:W3CDTF">2021-05-28T13:38:00Z</dcterms:modified>
</cp:coreProperties>
</file>