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61" w:rsidRPr="00395ED4" w:rsidRDefault="004A0149" w:rsidP="00B53F61">
      <w:pPr>
        <w:jc w:val="center"/>
        <w:rPr>
          <w:b/>
          <w:bCs/>
          <w:sz w:val="28"/>
          <w:szCs w:val="28"/>
        </w:rPr>
      </w:pPr>
      <w:r w:rsidRPr="00395ED4">
        <w:rPr>
          <w:b/>
          <w:bCs/>
          <w:sz w:val="28"/>
          <w:szCs w:val="28"/>
        </w:rPr>
        <w:t>The International Trading System and policies</w:t>
      </w:r>
      <w:r w:rsidRPr="00395ED4">
        <w:rPr>
          <w:b/>
          <w:bCs/>
          <w:sz w:val="28"/>
          <w:szCs w:val="28"/>
        </w:rPr>
        <w:cr/>
      </w:r>
      <w:r w:rsidR="00B53F61" w:rsidRPr="00395ED4">
        <w:rPr>
          <w:b/>
          <w:bCs/>
          <w:sz w:val="28"/>
          <w:szCs w:val="28"/>
        </w:rPr>
        <w:t xml:space="preserve"> The University of Jordan -Department of Business Economics</w:t>
      </w:r>
      <w:r w:rsidR="00B53F61" w:rsidRPr="00395ED4">
        <w:rPr>
          <w:b/>
          <w:bCs/>
          <w:sz w:val="28"/>
          <w:szCs w:val="28"/>
        </w:rPr>
        <w:cr/>
      </w:r>
    </w:p>
    <w:p w:rsidR="00B53F61" w:rsidRPr="00395ED4" w:rsidRDefault="00B53F61" w:rsidP="00B53F61">
      <w:pPr>
        <w:jc w:val="center"/>
        <w:rPr>
          <w:sz w:val="28"/>
          <w:szCs w:val="28"/>
        </w:rPr>
      </w:pPr>
    </w:p>
    <w:p w:rsidR="004A0149" w:rsidRDefault="004A0149" w:rsidP="00B6086E">
      <w:r w:rsidRPr="00B6086E">
        <w:rPr>
          <w:b/>
          <w:bCs/>
        </w:rPr>
        <w:t>Course Code:</w:t>
      </w:r>
      <w:r>
        <w:t xml:space="preserve"> </w:t>
      </w:r>
      <w:r w:rsidR="00395ED4">
        <w:t>1607435</w:t>
      </w:r>
      <w:r>
        <w:t xml:space="preserve">                                  </w:t>
      </w:r>
      <w:r>
        <w:cr/>
      </w:r>
      <w:r w:rsidRPr="00B6086E">
        <w:rPr>
          <w:b/>
          <w:bCs/>
        </w:rPr>
        <w:t>Main Field of Study</w:t>
      </w:r>
      <w:r>
        <w:t xml:space="preserve">:       Economics                                  </w:t>
      </w:r>
      <w:r>
        <w:cr/>
        <w:t xml:space="preserve">                                             </w:t>
      </w:r>
    </w:p>
    <w:p w:rsidR="004A0149" w:rsidRDefault="00B53F61" w:rsidP="004A0149">
      <w:r w:rsidRPr="00B53F61">
        <w:rPr>
          <w:b/>
          <w:bCs/>
        </w:rPr>
        <w:t>I</w:t>
      </w:r>
      <w:r w:rsidR="004A0149" w:rsidRPr="00B53F61">
        <w:rPr>
          <w:b/>
          <w:bCs/>
        </w:rPr>
        <w:t>nstructor</w:t>
      </w:r>
      <w:r w:rsidR="004A0149">
        <w:t xml:space="preserve">:  </w:t>
      </w:r>
      <w:proofErr w:type="spellStart"/>
      <w:r>
        <w:t>Taleb</w:t>
      </w:r>
      <w:proofErr w:type="spellEnd"/>
      <w:r>
        <w:t xml:space="preserve"> </w:t>
      </w:r>
      <w:proofErr w:type="spellStart"/>
      <w:r>
        <w:t>Awad</w:t>
      </w:r>
      <w:proofErr w:type="spellEnd"/>
    </w:p>
    <w:p w:rsidR="004A0149" w:rsidRPr="00B53F61" w:rsidRDefault="004A0149" w:rsidP="004A0149">
      <w:pPr>
        <w:rPr>
          <w:b/>
          <w:bCs/>
        </w:rPr>
      </w:pPr>
      <w:r>
        <w:cr/>
      </w:r>
      <w:r w:rsidRPr="00B53F61">
        <w:rPr>
          <w:b/>
          <w:bCs/>
        </w:rPr>
        <w:t xml:space="preserve">Aims and Objectives </w:t>
      </w:r>
      <w:r w:rsidRPr="00B53F61">
        <w:rPr>
          <w:b/>
          <w:bCs/>
        </w:rPr>
        <w:cr/>
      </w:r>
    </w:p>
    <w:p w:rsidR="00395ED4" w:rsidRDefault="00B53F61" w:rsidP="00395ED4">
      <w:pPr>
        <w:spacing w:line="360" w:lineRule="auto"/>
        <w:jc w:val="lowKashida"/>
      </w:pPr>
      <w:r w:rsidRPr="00B53F61">
        <w:rPr>
          <w:b/>
          <w:bCs/>
        </w:rPr>
        <w:t>General aims</w:t>
      </w:r>
      <w:r w:rsidR="004A0149" w:rsidRPr="00B53F61">
        <w:rPr>
          <w:b/>
          <w:bCs/>
        </w:rPr>
        <w:t xml:space="preserve"> </w:t>
      </w:r>
      <w:r w:rsidR="004A0149" w:rsidRPr="00B53F61">
        <w:rPr>
          <w:b/>
          <w:bCs/>
        </w:rPr>
        <w:cr/>
      </w:r>
      <w:r w:rsidR="004A0149">
        <w:t xml:space="preserve"> </w:t>
      </w:r>
      <w:r w:rsidR="004A0149">
        <w:cr/>
        <w:t xml:space="preserve">- </w:t>
      </w:r>
      <w:r w:rsidR="00395ED4">
        <w:t>D</w:t>
      </w:r>
      <w:r w:rsidR="004A0149">
        <w:t xml:space="preserve">evelop the ability of students to integrate and make autonomous use of their </w:t>
      </w:r>
      <w:r w:rsidR="00395ED4">
        <w:t>knowledge</w:t>
      </w:r>
    </w:p>
    <w:p w:rsidR="00395ED4" w:rsidRDefault="00395ED4" w:rsidP="00395ED4">
      <w:pPr>
        <w:spacing w:line="360" w:lineRule="auto"/>
        <w:jc w:val="lowKashida"/>
      </w:pPr>
      <w:r>
        <w:t xml:space="preserve"> -</w:t>
      </w:r>
      <w:r w:rsidR="004A0149">
        <w:t xml:space="preserve"> </w:t>
      </w:r>
      <w:r>
        <w:t>D</w:t>
      </w:r>
      <w:r w:rsidR="004A0149">
        <w:t>evelop the students' ability to deal with complex phenomena, issues and situations</w:t>
      </w:r>
    </w:p>
    <w:p w:rsidR="004A0149" w:rsidRDefault="00395ED4" w:rsidP="00395ED4">
      <w:pPr>
        <w:spacing w:line="360" w:lineRule="auto"/>
        <w:jc w:val="lowKashida"/>
      </w:pPr>
      <w:r>
        <w:t xml:space="preserve"> -</w:t>
      </w:r>
      <w:r w:rsidR="004A0149">
        <w:t xml:space="preserve"> </w:t>
      </w:r>
      <w:r>
        <w:t>D</w:t>
      </w:r>
      <w:r w:rsidR="004A0149">
        <w:t xml:space="preserve">evelop the students' potential for professional activities that demand considerable autonomy, </w:t>
      </w:r>
      <w:r>
        <w:t>or for</w:t>
      </w:r>
      <w:r w:rsidR="004A0149">
        <w:t xml:space="preserve"> research and development work. </w:t>
      </w:r>
      <w:r w:rsidR="004A0149">
        <w:cr/>
      </w:r>
      <w:r w:rsidR="004A0149" w:rsidRPr="00B53F61">
        <w:rPr>
          <w:b/>
          <w:bCs/>
        </w:rPr>
        <w:cr/>
        <w:t xml:space="preserve">Course </w:t>
      </w:r>
      <w:proofErr w:type="gramStart"/>
      <w:r w:rsidR="004A0149" w:rsidRPr="00B53F61">
        <w:rPr>
          <w:b/>
          <w:bCs/>
        </w:rPr>
        <w:t xml:space="preserve">Objectives </w:t>
      </w:r>
      <w:r w:rsidR="004A0149" w:rsidRPr="00B53F61">
        <w:rPr>
          <w:b/>
          <w:bCs/>
        </w:rPr>
        <w:cr/>
      </w:r>
      <w:r w:rsidR="004A0149" w:rsidRPr="00395ED4">
        <w:rPr>
          <w:b/>
          <w:bCs/>
        </w:rPr>
        <w:t>Knowledge</w:t>
      </w:r>
      <w:proofErr w:type="gramEnd"/>
      <w:r w:rsidR="004A0149" w:rsidRPr="00395ED4">
        <w:rPr>
          <w:b/>
          <w:bCs/>
        </w:rPr>
        <w:t xml:space="preserve"> and understanding:</w:t>
      </w:r>
      <w:r w:rsidR="004A0149">
        <w:t xml:space="preserve"> </w:t>
      </w:r>
      <w:r w:rsidR="004A0149">
        <w:cr/>
      </w:r>
      <w:bookmarkStart w:id="0" w:name="_GoBack"/>
      <w:r w:rsidR="004A0149">
        <w:t xml:space="preserve">This interdisciplinary and policy-oriented course is to provide the student with thorough knowledge </w:t>
      </w:r>
      <w:r w:rsidR="004A0149">
        <w:cr/>
        <w:t>about the international trading system of today and its development over time. Therefore, firstly</w:t>
      </w:r>
      <w:r>
        <w:t>, knowledge</w:t>
      </w:r>
      <w:r w:rsidR="004A0149">
        <w:t xml:space="preserve"> is provided about key international agreements and rules that regulate trade </w:t>
      </w:r>
      <w:r>
        <w:t>between countries</w:t>
      </w:r>
      <w:r w:rsidR="004A0149">
        <w:t xml:space="preserve">. Secondly, the student acquires in-depth understanding of the motives and </w:t>
      </w:r>
      <w:r>
        <w:t>processes shaping</w:t>
      </w:r>
      <w:r w:rsidR="004A0149">
        <w:t xml:space="preserve"> the system constituted by these agreements and rules as well as of how the </w:t>
      </w:r>
      <w:r>
        <w:t>system actually</w:t>
      </w:r>
      <w:r w:rsidR="004A0149">
        <w:t xml:space="preserve"> is working (incl. strengths and weaknesses). In addition international trade policies will be </w:t>
      </w:r>
      <w:r>
        <w:t>reviewed</w:t>
      </w:r>
      <w:r w:rsidR="004A0149">
        <w:t xml:space="preserve"> in this course.</w:t>
      </w:r>
      <w:r w:rsidR="004A0149">
        <w:cr/>
      </w:r>
    </w:p>
    <w:p w:rsidR="00395ED4" w:rsidRDefault="004A0149" w:rsidP="00395ED4">
      <w:pPr>
        <w:spacing w:line="360" w:lineRule="auto"/>
        <w:jc w:val="lowKashida"/>
      </w:pPr>
      <w:r>
        <w:t xml:space="preserve">Particular focus will be on the multilateral part of the trading system constituted by the </w:t>
      </w:r>
      <w:r w:rsidR="00395ED4">
        <w:t>World Trade</w:t>
      </w:r>
      <w:r>
        <w:t xml:space="preserve"> </w:t>
      </w:r>
      <w:r w:rsidR="00395ED4">
        <w:t>Organization</w:t>
      </w:r>
      <w:r>
        <w:t xml:space="preserve"> (WTO). </w:t>
      </w:r>
      <w:r>
        <w:cr/>
        <w:t xml:space="preserve">A brief introduction to international trade economics and law will be the starting point for </w:t>
      </w:r>
      <w:r w:rsidR="00395ED4">
        <w:t>the course</w:t>
      </w:r>
      <w:r>
        <w:t xml:space="preserve">. </w:t>
      </w:r>
      <w:r>
        <w:lastRenderedPageBreak/>
        <w:t xml:space="preserve">Regarding economics, this includes reasons for international trade, shaping forces of </w:t>
      </w:r>
      <w:r w:rsidR="00395ED4">
        <w:t>trade patterns</w:t>
      </w:r>
      <w:r>
        <w:t xml:space="preserve"> and economic analysis of effects of trade </w:t>
      </w:r>
      <w:r w:rsidR="00395ED4">
        <w:t>liberalization</w:t>
      </w:r>
      <w:r>
        <w:t xml:space="preserve">. From a legal perspective, </w:t>
      </w:r>
      <w:r w:rsidR="00395ED4">
        <w:t>the fundamental</w:t>
      </w:r>
      <w:r>
        <w:t xml:space="preserve"> structure of public international law and international economic law will be </w:t>
      </w:r>
      <w:r w:rsidR="00395ED4">
        <w:t>discussed including</w:t>
      </w:r>
      <w:r>
        <w:t xml:space="preserve"> both material and procedural aspects. The introduction to international economic law </w:t>
      </w:r>
      <w:r w:rsidR="00395ED4">
        <w:t>will also</w:t>
      </w:r>
      <w:r>
        <w:t xml:space="preserve"> highlight theories on </w:t>
      </w:r>
      <w:proofErr w:type="spellStart"/>
      <w:r>
        <w:t>law&amp;apos</w:t>
      </w:r>
      <w:proofErr w:type="gramStart"/>
      <w:r>
        <w:t>;s</w:t>
      </w:r>
      <w:proofErr w:type="spellEnd"/>
      <w:proofErr w:type="gramEnd"/>
      <w:r>
        <w:t xml:space="preserve"> role in economic growth and development. </w:t>
      </w:r>
      <w:r>
        <w:cr/>
      </w:r>
    </w:p>
    <w:bookmarkEnd w:id="0"/>
    <w:p w:rsidR="00B53F61" w:rsidRDefault="004A0149" w:rsidP="00395ED4">
      <w:pPr>
        <w:spacing w:line="360" w:lineRule="auto"/>
        <w:jc w:val="lowKashida"/>
      </w:pPr>
      <w:r w:rsidRPr="00B53F61">
        <w:rPr>
          <w:b/>
          <w:bCs/>
        </w:rPr>
        <w:t xml:space="preserve">Skills and capabilities: </w:t>
      </w:r>
      <w:r w:rsidRPr="00B53F61">
        <w:rPr>
          <w:b/>
          <w:bCs/>
        </w:rPr>
        <w:cr/>
      </w:r>
      <w:r>
        <w:cr/>
        <w:t xml:space="preserve">The course equips the student with skills and capabilities to independently and critically </w:t>
      </w:r>
      <w:r w:rsidR="00395ED4">
        <w:t>analyze</w:t>
      </w:r>
      <w:r>
        <w:cr/>
      </w:r>
      <w:proofErr w:type="gramStart"/>
      <w:r>
        <w:t>and</w:t>
      </w:r>
      <w:proofErr w:type="gramEnd"/>
      <w:r>
        <w:t xml:space="preserve"> discuss economic and legal aspects of rules and regulations of international trade. These </w:t>
      </w:r>
      <w:r w:rsidR="00395ED4">
        <w:t>skills and</w:t>
      </w:r>
      <w:r>
        <w:t xml:space="preserve"> capabilities are relevant for research and other work in international trade and related areas. </w:t>
      </w:r>
      <w:r>
        <w:cr/>
      </w:r>
      <w:r>
        <w:cr/>
      </w:r>
      <w:r w:rsidRPr="00395ED4">
        <w:rPr>
          <w:b/>
          <w:bCs/>
        </w:rPr>
        <w:t xml:space="preserve">Measurement capability and approach: </w:t>
      </w:r>
      <w:r w:rsidRPr="00395ED4">
        <w:rPr>
          <w:b/>
          <w:bCs/>
        </w:rPr>
        <w:cr/>
      </w:r>
      <w:r>
        <w:t xml:space="preserve">After taking the course, the student will be able to critically approach and assess economic </w:t>
      </w:r>
      <w:r w:rsidR="00395ED4">
        <w:t>and legal</w:t>
      </w:r>
      <w:r>
        <w:t xml:space="preserve"> aspects of claims, issues and disputes in international trade. </w:t>
      </w:r>
      <w:r>
        <w:cr/>
      </w:r>
    </w:p>
    <w:p w:rsidR="00B53F61" w:rsidRDefault="004A0149" w:rsidP="00395ED4">
      <w:pPr>
        <w:spacing w:line="360" w:lineRule="auto"/>
        <w:jc w:val="lowKashida"/>
        <w:rPr>
          <w:b/>
          <w:bCs/>
        </w:rPr>
      </w:pPr>
      <w:r w:rsidRPr="00B53F61">
        <w:rPr>
          <w:b/>
          <w:bCs/>
        </w:rPr>
        <w:t xml:space="preserve">Main Content of the Course </w:t>
      </w:r>
      <w:r w:rsidRPr="00B53F61">
        <w:rPr>
          <w:b/>
          <w:bCs/>
        </w:rPr>
        <w:cr/>
      </w:r>
    </w:p>
    <w:p w:rsidR="0090347C" w:rsidRDefault="004A0149" w:rsidP="00395ED4">
      <w:pPr>
        <w:spacing w:line="360" w:lineRule="auto"/>
        <w:jc w:val="lowKashida"/>
      </w:pPr>
      <w:r>
        <w:t xml:space="preserve">- Introduction to the economics of international trade and to public international law. </w:t>
      </w:r>
      <w:r>
        <w:cr/>
        <w:t xml:space="preserve">- The global economy and global economic governance structures. </w:t>
      </w:r>
      <w:r>
        <w:cr/>
        <w:t xml:space="preserve">- Rule of law and economic development. </w:t>
      </w:r>
      <w:r>
        <w:cr/>
        <w:t xml:space="preserve">- GATT and WTO: motives, principles and development. </w:t>
      </w:r>
      <w:r>
        <w:cr/>
        <w:t xml:space="preserve">- Developing countries in the multilateral trading system. </w:t>
      </w:r>
      <w:r>
        <w:cr/>
        <w:t xml:space="preserve">- The establishment of the WTO and its functioning. </w:t>
      </w:r>
      <w:r>
        <w:cr/>
        <w:t xml:space="preserve">- Agricultural </w:t>
      </w:r>
      <w:r w:rsidR="0090347C">
        <w:t>liberalization</w:t>
      </w:r>
      <w:r>
        <w:t xml:space="preserve"> in the WTO. </w:t>
      </w:r>
      <w:r>
        <w:cr/>
        <w:t xml:space="preserve">- Services, intellectual property rights and investment </w:t>
      </w:r>
      <w:r w:rsidR="0090347C">
        <w:t>liberalization</w:t>
      </w:r>
      <w:r>
        <w:t xml:space="preserve"> in the WTO. </w:t>
      </w:r>
      <w:r>
        <w:cr/>
        <w:t xml:space="preserve">- The WTO dispute settlement </w:t>
      </w:r>
      <w:r w:rsidR="0090347C">
        <w:t>system.</w:t>
      </w:r>
    </w:p>
    <w:p w:rsidR="004A0149" w:rsidRDefault="004A0149" w:rsidP="00395ED4">
      <w:pPr>
        <w:spacing w:line="360" w:lineRule="auto"/>
        <w:jc w:val="lowKashida"/>
        <w:rPr>
          <w:b/>
          <w:bCs/>
        </w:rPr>
      </w:pPr>
      <w:r>
        <w:t xml:space="preserve">- Legal reform and </w:t>
      </w:r>
      <w:r w:rsidR="00395ED4">
        <w:t>harmonization</w:t>
      </w:r>
      <w:r>
        <w:t xml:space="preserve"> at the national level as a result of WTO membership. </w:t>
      </w:r>
      <w:r>
        <w:cr/>
        <w:t xml:space="preserve">- </w:t>
      </w:r>
      <w:r w:rsidR="00395ED4">
        <w:t>Regionalization</w:t>
      </w:r>
      <w:r>
        <w:t xml:space="preserve"> of world trade as constituted by regional trade agreements. </w:t>
      </w:r>
      <w:r>
        <w:cr/>
        <w:t xml:space="preserve">- International Trade policies in small country. </w:t>
      </w:r>
      <w:r>
        <w:cr/>
      </w:r>
      <w:r>
        <w:lastRenderedPageBreak/>
        <w:t>- International Trade policies in large country.</w:t>
      </w:r>
      <w:r>
        <w:cr/>
        <w:t xml:space="preserve">- Jordan external trade policy formulation. </w:t>
      </w:r>
      <w:r>
        <w:cr/>
        <w:t xml:space="preserve">- Future issues for the WTO and the international trading system. </w:t>
      </w:r>
      <w:r>
        <w:cr/>
      </w:r>
      <w:r>
        <w:cr/>
      </w:r>
      <w:r w:rsidRPr="00B6086E">
        <w:rPr>
          <w:b/>
          <w:bCs/>
        </w:rPr>
        <w:t xml:space="preserve">Examination </w:t>
      </w:r>
      <w:r w:rsidR="00B6086E" w:rsidRPr="00B6086E">
        <w:rPr>
          <w:b/>
          <w:bCs/>
        </w:rPr>
        <w:t xml:space="preserve">&amp; </w:t>
      </w:r>
      <w:proofErr w:type="gramStart"/>
      <w:r w:rsidRPr="00B6086E">
        <w:rPr>
          <w:b/>
          <w:bCs/>
        </w:rPr>
        <w:t xml:space="preserve">Grades </w:t>
      </w:r>
      <w:r w:rsidRPr="00B6086E">
        <w:rPr>
          <w:b/>
          <w:bCs/>
        </w:rPr>
        <w:cr/>
      </w:r>
      <w:r w:rsidR="0090347C">
        <w:rPr>
          <w:b/>
          <w:bCs/>
        </w:rPr>
        <w:t>Midterm</w:t>
      </w:r>
      <w:proofErr w:type="gramEnd"/>
      <w:r w:rsidR="0090347C">
        <w:rPr>
          <w:b/>
          <w:bCs/>
        </w:rPr>
        <w:t xml:space="preserve"> exam: 30%</w:t>
      </w:r>
    </w:p>
    <w:p w:rsidR="0090347C" w:rsidRDefault="0090347C" w:rsidP="00395ED4">
      <w:pPr>
        <w:spacing w:line="360" w:lineRule="auto"/>
        <w:jc w:val="lowKashida"/>
        <w:rPr>
          <w:b/>
          <w:bCs/>
        </w:rPr>
      </w:pPr>
      <w:r>
        <w:rPr>
          <w:b/>
          <w:bCs/>
        </w:rPr>
        <w:t>Research paper: 20%</w:t>
      </w:r>
    </w:p>
    <w:p w:rsidR="0090347C" w:rsidRDefault="0090347C" w:rsidP="0090347C">
      <w:pPr>
        <w:spacing w:line="360" w:lineRule="auto"/>
        <w:jc w:val="lowKashida"/>
        <w:rPr>
          <w:b/>
          <w:bCs/>
        </w:rPr>
      </w:pPr>
      <w:r>
        <w:rPr>
          <w:b/>
          <w:bCs/>
        </w:rPr>
        <w:t>Assignments: 10%</w:t>
      </w:r>
    </w:p>
    <w:p w:rsidR="0090347C" w:rsidRDefault="0090347C" w:rsidP="00395ED4">
      <w:pPr>
        <w:spacing w:line="360" w:lineRule="auto"/>
        <w:jc w:val="lowKashida"/>
        <w:rPr>
          <w:b/>
          <w:bCs/>
        </w:rPr>
      </w:pPr>
      <w:r>
        <w:rPr>
          <w:b/>
          <w:bCs/>
        </w:rPr>
        <w:t>Final exam: 40%.</w:t>
      </w:r>
    </w:p>
    <w:p w:rsidR="0090347C" w:rsidRDefault="0090347C" w:rsidP="00395ED4">
      <w:pPr>
        <w:spacing w:line="360" w:lineRule="auto"/>
        <w:jc w:val="lowKashida"/>
        <w:rPr>
          <w:b/>
          <w:bCs/>
        </w:rPr>
      </w:pPr>
    </w:p>
    <w:p w:rsidR="0090347C" w:rsidRDefault="0090347C" w:rsidP="00395ED4">
      <w:pPr>
        <w:spacing w:line="360" w:lineRule="auto"/>
        <w:jc w:val="lowKashida"/>
      </w:pPr>
    </w:p>
    <w:p w:rsidR="004A0149" w:rsidRDefault="004A0149" w:rsidP="00395ED4">
      <w:pPr>
        <w:spacing w:line="360" w:lineRule="auto"/>
        <w:jc w:val="lowKashida"/>
      </w:pPr>
      <w:r w:rsidRPr="00B6086E">
        <w:rPr>
          <w:b/>
          <w:bCs/>
        </w:rPr>
        <w:t>Reading Materials</w:t>
      </w:r>
      <w:r>
        <w:t xml:space="preserve"> </w:t>
      </w:r>
      <w:r>
        <w:cr/>
      </w:r>
      <w:r>
        <w:cr/>
      </w:r>
      <w:r w:rsidR="00B53F61">
        <w:t>1</w:t>
      </w:r>
      <w:proofErr w:type="gramStart"/>
      <w:r>
        <w:t xml:space="preserve">- </w:t>
      </w:r>
      <w:r w:rsidR="00B53F61">
        <w:t xml:space="preserve"> T</w:t>
      </w:r>
      <w:r>
        <w:t>ALEB</w:t>
      </w:r>
      <w:proofErr w:type="gramEnd"/>
      <w:r>
        <w:t xml:space="preserve"> AWAD</w:t>
      </w:r>
      <w:r w:rsidR="00395ED4">
        <w:t xml:space="preserve"> (</w:t>
      </w:r>
      <w:r w:rsidR="00395ED4" w:rsidRPr="00395ED4">
        <w:t>1995</w:t>
      </w:r>
      <w:r w:rsidR="00395ED4">
        <w:t>)</w:t>
      </w:r>
      <w:r>
        <w:t xml:space="preserve">. </w:t>
      </w:r>
      <w:r w:rsidR="00B53F61">
        <w:t>International</w:t>
      </w:r>
      <w:r>
        <w:t xml:space="preserve"> trade: theories and policies</w:t>
      </w:r>
      <w:r>
        <w:cr/>
      </w:r>
    </w:p>
    <w:p w:rsidR="00395ED4" w:rsidRDefault="004A0149" w:rsidP="00395ED4">
      <w:pPr>
        <w:spacing w:line="360" w:lineRule="auto"/>
        <w:jc w:val="lowKashida"/>
      </w:pPr>
      <w:r>
        <w:t xml:space="preserve">2- </w:t>
      </w:r>
      <w:proofErr w:type="spellStart"/>
      <w:r>
        <w:t>Hoekman</w:t>
      </w:r>
      <w:proofErr w:type="spellEnd"/>
      <w:r>
        <w:t>, Ber</w:t>
      </w:r>
      <w:r w:rsidR="00B53F61">
        <w:t xml:space="preserve">nard and Michel </w:t>
      </w:r>
      <w:proofErr w:type="spellStart"/>
      <w:r w:rsidR="00B53F61">
        <w:t>Kostecki</w:t>
      </w:r>
      <w:proofErr w:type="spellEnd"/>
      <w:r w:rsidR="00B53F61">
        <w:t xml:space="preserve"> (2009).</w:t>
      </w:r>
      <w:r>
        <w:t xml:space="preserve">The Political Economy of the World Trading </w:t>
      </w:r>
      <w:r w:rsidR="00395ED4">
        <w:t>System Oxford</w:t>
      </w:r>
      <w:r>
        <w:t>: Oxfo</w:t>
      </w:r>
      <w:r w:rsidR="00395ED4">
        <w:t>rd University Press.</w:t>
      </w:r>
    </w:p>
    <w:p w:rsidR="00A14A9E" w:rsidRDefault="00B53F61" w:rsidP="00395ED4">
      <w:pPr>
        <w:spacing w:line="360" w:lineRule="auto"/>
        <w:jc w:val="lowKashida"/>
      </w:pPr>
      <w:r>
        <w:t xml:space="preserve">3- </w:t>
      </w:r>
      <w:proofErr w:type="spellStart"/>
      <w:r w:rsidR="004A0149">
        <w:t>Trebilclock</w:t>
      </w:r>
      <w:proofErr w:type="spellEnd"/>
      <w:r w:rsidR="004A0149">
        <w:t xml:space="preserve">, Michael and Robert </w:t>
      </w:r>
      <w:proofErr w:type="spellStart"/>
      <w:r w:rsidR="004A0149">
        <w:t>Howse</w:t>
      </w:r>
      <w:proofErr w:type="spellEnd"/>
      <w:r w:rsidR="004A0149">
        <w:t xml:space="preserve"> (2005)</w:t>
      </w:r>
      <w:r>
        <w:t xml:space="preserve">. </w:t>
      </w:r>
      <w:r w:rsidR="004A0149">
        <w:t>The Reg</w:t>
      </w:r>
      <w:r>
        <w:t xml:space="preserve">ulation of International Trade </w:t>
      </w:r>
      <w:r w:rsidR="00395ED4">
        <w:t xml:space="preserve">London: </w:t>
      </w:r>
      <w:proofErr w:type="spellStart"/>
      <w:r w:rsidR="00395ED4">
        <w:t>Routledge</w:t>
      </w:r>
      <w:proofErr w:type="spellEnd"/>
      <w:r w:rsidR="004A0149">
        <w:t>.</w:t>
      </w:r>
    </w:p>
    <w:sectPr w:rsidR="00A14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49"/>
    <w:rsid w:val="00395ED4"/>
    <w:rsid w:val="00453710"/>
    <w:rsid w:val="004A0149"/>
    <w:rsid w:val="004D5C02"/>
    <w:rsid w:val="0090347C"/>
    <w:rsid w:val="00A14A9E"/>
    <w:rsid w:val="00B53F61"/>
    <w:rsid w:val="00B6086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FName</dc:creator>
  <cp:lastModifiedBy>Chaudhri, Fatima</cp:lastModifiedBy>
  <cp:revision>2</cp:revision>
  <dcterms:created xsi:type="dcterms:W3CDTF">2012-11-19T10:58:00Z</dcterms:created>
  <dcterms:modified xsi:type="dcterms:W3CDTF">2012-11-19T10:58:00Z</dcterms:modified>
</cp:coreProperties>
</file>